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 w:rsidTr="0088787F"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79DA0" w14:textId="77777777"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77777777"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2272AD" w14:paraId="05479DA8" w14:textId="77777777" w:rsidTr="0088787F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C2536" w14:textId="68ACC6E3" w:rsidR="002272AD" w:rsidRPr="00EE616A" w:rsidRDefault="002272AD" w:rsidP="00C63D8C">
            <w:pPr>
              <w:pStyle w:val="FSCtitle1"/>
              <w:rPr>
                <w:color w:val="FF0000"/>
              </w:rPr>
            </w:pPr>
            <w:r w:rsidRPr="004B339A">
              <w:t xml:space="preserve">No. FSC </w:t>
            </w:r>
            <w:r w:rsidR="00F717B2">
              <w:t xml:space="preserve">125 </w:t>
            </w:r>
            <w:r w:rsidR="004F2BF3">
              <w:t>Wednesday</w:t>
            </w:r>
            <w:r w:rsidRPr="00B00253">
              <w:t xml:space="preserve">, </w:t>
            </w:r>
            <w:r w:rsidR="00F717B2">
              <w:t>27 February 2019</w:t>
            </w:r>
          </w:p>
          <w:p w14:paraId="05479DA6" w14:textId="7DEC7137" w:rsidR="002272AD" w:rsidRPr="00C90C7D" w:rsidRDefault="002272AD" w:rsidP="00EA059A">
            <w:pPr>
              <w:rPr>
                <w:sz w:val="18"/>
              </w:rPr>
            </w:pPr>
            <w:r w:rsidRPr="004B339A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5BA4AA98" w:rsidR="002272AD" w:rsidRDefault="002272AD" w:rsidP="00B402D0">
            <w:pPr>
              <w:pStyle w:val="Heading4"/>
              <w:spacing w:before="0"/>
              <w:jc w:val="center"/>
              <w:rPr>
                <w:sz w:val="32"/>
              </w:rPr>
            </w:pPr>
            <w:r>
              <w:rPr>
                <w:sz w:val="32"/>
              </w:rPr>
              <w:t>Food Standards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7A89642E" w14:textId="77777777" w:rsidR="002272AD" w:rsidRPr="00921EC1" w:rsidRDefault="002272AD" w:rsidP="002272AD">
      <w:pPr>
        <w:rPr>
          <w:sz w:val="52"/>
        </w:rPr>
      </w:pPr>
    </w:p>
    <w:p w14:paraId="03D52F07" w14:textId="6FAFFC4E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 xml:space="preserve">Amendment No. </w:t>
      </w:r>
      <w:r w:rsidR="00F717B2">
        <w:rPr>
          <w:b/>
          <w:bCs/>
          <w:sz w:val="32"/>
          <w:szCs w:val="32"/>
        </w:rPr>
        <w:t>184</w:t>
      </w:r>
    </w:p>
    <w:p w14:paraId="2479CBD4" w14:textId="7F48AFE9" w:rsidR="002272AD" w:rsidRPr="00921EC1" w:rsidRDefault="002272AD" w:rsidP="002272AD">
      <w:pPr>
        <w:jc w:val="center"/>
      </w:pPr>
      <w:r w:rsidRPr="00921EC1">
        <w:t>The following instruments are separate instruments in the Federal Register of Legislati</w:t>
      </w:r>
      <w:r>
        <w:t xml:space="preserve">on </w:t>
      </w:r>
      <w:r w:rsidRPr="00921EC1">
        <w:t>and are known collectively in the Food Standards Gazette as Amendment No.1</w:t>
      </w:r>
      <w:r w:rsidR="00E01859">
        <w:t>8</w:t>
      </w:r>
      <w:r w:rsidR="005E6058">
        <w:t>4</w:t>
      </w:r>
      <w:r w:rsidRPr="00921EC1">
        <w:t>.</w:t>
      </w:r>
    </w:p>
    <w:p w14:paraId="6F8D44E7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</w:p>
    <w:p w14:paraId="1999374C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>Table of contents</w:t>
      </w:r>
    </w:p>
    <w:p w14:paraId="25EB2F4F" w14:textId="77777777" w:rsidR="002272AD" w:rsidRPr="00F717B2" w:rsidRDefault="002272AD" w:rsidP="002272AD">
      <w:pPr>
        <w:jc w:val="center"/>
        <w:rPr>
          <w:b/>
          <w:bCs/>
          <w:sz w:val="28"/>
          <w:szCs w:val="28"/>
        </w:rPr>
      </w:pPr>
    </w:p>
    <w:p w14:paraId="05479DB6" w14:textId="3E141608" w:rsidR="001E3222" w:rsidRPr="001E3222" w:rsidRDefault="00F717B2" w:rsidP="004F2BF3">
      <w:pPr>
        <w:pStyle w:val="ListParagraph"/>
        <w:numPr>
          <w:ilvl w:val="0"/>
          <w:numId w:val="10"/>
        </w:numPr>
      </w:pPr>
      <w:r w:rsidRPr="00F717B2">
        <w:rPr>
          <w:b/>
        </w:rPr>
        <w:t>F</w:t>
      </w:r>
      <w:r w:rsidR="004F2BF3">
        <w:rPr>
          <w:b/>
        </w:rPr>
        <w:t>ood Standards (Application A1161</w:t>
      </w:r>
      <w:r w:rsidRPr="00F717B2">
        <w:rPr>
          <w:b/>
        </w:rPr>
        <w:t xml:space="preserve"> </w:t>
      </w:r>
      <w:r w:rsidRPr="00F717B2">
        <w:rPr>
          <w:b/>
          <w:color w:val="000000" w:themeColor="text1"/>
        </w:rPr>
        <w:t>–</w:t>
      </w:r>
      <w:r w:rsidR="004F2BF3">
        <w:rPr>
          <w:b/>
          <w:color w:val="000000" w:themeColor="text1"/>
        </w:rPr>
        <w:t xml:space="preserve"> </w:t>
      </w:r>
      <w:r w:rsidR="004F2BF3" w:rsidRPr="004F2BF3">
        <w:rPr>
          <w:b/>
          <w:color w:val="000000" w:themeColor="text1"/>
        </w:rPr>
        <w:t>Potassium Polyaspar</w:t>
      </w:r>
      <w:r w:rsidR="007D5958">
        <w:rPr>
          <w:b/>
          <w:color w:val="000000" w:themeColor="text1"/>
        </w:rPr>
        <w:t>atate as a food additive</w:t>
      </w:r>
      <w:bookmarkStart w:id="0" w:name="_GoBack"/>
      <w:bookmarkEnd w:id="0"/>
      <w:r w:rsidRPr="00F717B2">
        <w:rPr>
          <w:b/>
          <w:color w:val="000000" w:themeColor="text1"/>
        </w:rPr>
        <w:t>)</w:t>
      </w:r>
      <w:r w:rsidRPr="00F717B2">
        <w:rPr>
          <w:color w:val="000000" w:themeColor="text1"/>
        </w:rPr>
        <w:t xml:space="preserve"> </w:t>
      </w:r>
      <w:r w:rsidRPr="00F717B2">
        <w:rPr>
          <w:b/>
          <w:bCs/>
          <w:color w:val="000000" w:themeColor="text1"/>
        </w:rPr>
        <w:t>Variation</w:t>
      </w:r>
    </w:p>
    <w:p w14:paraId="05479DB7" w14:textId="77777777" w:rsidR="001E3222" w:rsidRPr="001E3222" w:rsidRDefault="001E3222" w:rsidP="001E3222"/>
    <w:p w14:paraId="05479DC8" w14:textId="77777777" w:rsidR="00A600E8" w:rsidRDefault="00A600E8" w:rsidP="001E3222"/>
    <w:p w14:paraId="05479DC9" w14:textId="77777777" w:rsidR="00A600E8" w:rsidRDefault="00A600E8" w:rsidP="001E3222"/>
    <w:p w14:paraId="71F628EF" w14:textId="25DCA080" w:rsidR="00EA059A" w:rsidRDefault="00EA059A" w:rsidP="001E3222"/>
    <w:p w14:paraId="6EC53D34" w14:textId="77777777" w:rsidR="00EA059A" w:rsidRDefault="00EA059A" w:rsidP="001E3222"/>
    <w:p w14:paraId="33AE048A" w14:textId="77777777" w:rsidR="00EB14B2" w:rsidRDefault="00EB14B2" w:rsidP="001E3222"/>
    <w:p w14:paraId="37DBF8FF" w14:textId="77777777" w:rsidR="00EA059A" w:rsidRDefault="00EA059A" w:rsidP="001E3222"/>
    <w:p w14:paraId="4F77D63F" w14:textId="77777777" w:rsidR="00EA059A" w:rsidRDefault="00EA059A" w:rsidP="001E3222"/>
    <w:p w14:paraId="53E2E22B" w14:textId="77777777" w:rsidR="00EA059A" w:rsidRDefault="00EA059A" w:rsidP="001E3222"/>
    <w:p w14:paraId="060FF978" w14:textId="77777777" w:rsidR="00EA059A" w:rsidRDefault="00EA059A" w:rsidP="001E3222"/>
    <w:p w14:paraId="0FFF6916" w14:textId="77777777" w:rsidR="00EA059A" w:rsidRDefault="00EA059A" w:rsidP="001E3222"/>
    <w:p w14:paraId="5DD09E38" w14:textId="77777777" w:rsidR="00EA059A" w:rsidRDefault="00EA059A" w:rsidP="001E3222"/>
    <w:p w14:paraId="39D2D067" w14:textId="77777777" w:rsidR="00EA059A" w:rsidRDefault="00EA059A" w:rsidP="001E3222"/>
    <w:p w14:paraId="779960C2" w14:textId="63DFFF70" w:rsidR="00581AD0" w:rsidRDefault="00581AD0" w:rsidP="001E3222"/>
    <w:p w14:paraId="34691EED" w14:textId="77777777" w:rsidR="00581AD0" w:rsidRDefault="00581AD0" w:rsidP="001E3222"/>
    <w:p w14:paraId="0743C4F1" w14:textId="77777777" w:rsidR="00EA059A" w:rsidRDefault="00EA059A" w:rsidP="001E3222"/>
    <w:p w14:paraId="05479DCD" w14:textId="77777777" w:rsidR="00083BC4" w:rsidRPr="009D070C" w:rsidRDefault="00083BC4" w:rsidP="001E3222">
      <w:pPr>
        <w:rPr>
          <w:sz w:val="16"/>
          <w:szCs w:val="16"/>
        </w:rPr>
      </w:pPr>
    </w:p>
    <w:p w14:paraId="19E306EB" w14:textId="77777777" w:rsidR="00C91821" w:rsidRDefault="00C91821" w:rsidP="00C918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>
        <w:rPr>
          <w:sz w:val="18"/>
        </w:rPr>
        <w:t>ISSN 1446-9685</w:t>
      </w:r>
    </w:p>
    <w:p w14:paraId="358D26C9" w14:textId="77777777" w:rsidR="00C91821" w:rsidRDefault="00C91821" w:rsidP="00C918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Australia 2019</w:t>
      </w:r>
    </w:p>
    <w:p w14:paraId="0315B674" w14:textId="77777777" w:rsidR="00C91821" w:rsidRDefault="00C91821" w:rsidP="00C918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730533EA" w14:textId="77777777" w:rsidR="00C91821" w:rsidRDefault="00C91821" w:rsidP="00C918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Information Officer, Food Standards Australia New </w:t>
      </w:r>
    </w:p>
    <w:p w14:paraId="29A5858F" w14:textId="77777777" w:rsidR="00C91821" w:rsidRDefault="00C91821" w:rsidP="00C918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Zealand, </w:t>
      </w:r>
      <w:r>
        <w:rPr>
          <w:sz w:val="16"/>
          <w:szCs w:val="16"/>
        </w:rPr>
        <w:t>PO Box 5423, KINGSTON ACT 2604</w:t>
      </w:r>
      <w:r>
        <w:rPr>
          <w:sz w:val="16"/>
        </w:rPr>
        <w:t xml:space="preserve"> or by email </w:t>
      </w:r>
      <w:hyperlink r:id="rId14" w:history="1">
        <w:r>
          <w:rPr>
            <w:rStyle w:val="Hyperlink"/>
            <w:sz w:val="16"/>
          </w:rPr>
          <w:t>information@foodstandards.gov.au</w:t>
        </w:r>
      </w:hyperlink>
      <w:r>
        <w:rPr>
          <w:sz w:val="16"/>
        </w:rPr>
        <w:t>.</w:t>
      </w:r>
    </w:p>
    <w:p w14:paraId="01D34516" w14:textId="19788862" w:rsidR="004F2BF3" w:rsidRDefault="004F2BF3" w:rsidP="004F2BF3"/>
    <w:p w14:paraId="4014C981" w14:textId="788332A6" w:rsidR="004F2BF3" w:rsidRDefault="004F2BF3" w:rsidP="004F2BF3"/>
    <w:p w14:paraId="5C3B13DF" w14:textId="61763EBB" w:rsidR="004F2BF3" w:rsidRDefault="004F2BF3" w:rsidP="004F2BF3"/>
    <w:p w14:paraId="10517B48" w14:textId="20F3297D" w:rsidR="004F2BF3" w:rsidRDefault="004F2BF3" w:rsidP="004F2BF3"/>
    <w:p w14:paraId="2B8B59F5" w14:textId="1C06D2AA" w:rsidR="004F2BF3" w:rsidRDefault="004F2BF3" w:rsidP="004F2BF3"/>
    <w:p w14:paraId="4CCC823F" w14:textId="5CAD9775" w:rsidR="004F2BF3" w:rsidRDefault="004F2BF3" w:rsidP="004F2BF3"/>
    <w:p w14:paraId="0A9844EA" w14:textId="0E987D95" w:rsidR="004F2BF3" w:rsidRDefault="004F2BF3" w:rsidP="004F2BF3"/>
    <w:p w14:paraId="0B1675EE" w14:textId="77B6D2CC" w:rsidR="004F2BF3" w:rsidRDefault="004F2BF3" w:rsidP="004F2BF3"/>
    <w:p w14:paraId="3BC1C3D0" w14:textId="77777777" w:rsidR="004F2BF3" w:rsidRDefault="004F2BF3" w:rsidP="004F2BF3"/>
    <w:p w14:paraId="34E52E65" w14:textId="5731BB85" w:rsidR="004F2BF3" w:rsidRDefault="004F2BF3" w:rsidP="004F2BF3"/>
    <w:p w14:paraId="74705570" w14:textId="77777777" w:rsidR="004F2BF3" w:rsidRDefault="004F2BF3" w:rsidP="004F2BF3">
      <w:pPr>
        <w:rPr>
          <w:noProof/>
          <w:lang w:val="en-AU" w:eastAsia="en-AU"/>
        </w:rPr>
      </w:pPr>
    </w:p>
    <w:p w14:paraId="44A1225E" w14:textId="43D639D7" w:rsidR="004F2BF3" w:rsidRDefault="004F2BF3" w:rsidP="004F2BF3">
      <w:pPr>
        <w:rPr>
          <w:noProof/>
          <w:lang w:val="en-AU" w:eastAsia="en-AU"/>
        </w:rPr>
      </w:pPr>
    </w:p>
    <w:p w14:paraId="3F20BC02" w14:textId="2E1A5E51" w:rsidR="004F2BF3" w:rsidRPr="00C0014E" w:rsidRDefault="004F2BF3" w:rsidP="004F2BF3">
      <w:pPr>
        <w:rPr>
          <w:noProof/>
          <w:lang w:val="en-AU" w:eastAsia="en-AU"/>
        </w:rPr>
      </w:pPr>
      <w:r w:rsidRPr="00C0014E">
        <w:rPr>
          <w:noProof/>
          <w:lang w:eastAsia="en-GB"/>
        </w:rPr>
        <w:lastRenderedPageBreak/>
        <w:drawing>
          <wp:inline distT="0" distB="0" distL="0" distR="0" wp14:anchorId="3A92D7DD" wp14:editId="2E6FFE38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979C2" w14:textId="77777777" w:rsidR="004F2BF3" w:rsidRPr="006153A1" w:rsidRDefault="004F2BF3" w:rsidP="004F2BF3">
      <w:pPr>
        <w:pBdr>
          <w:bottom w:val="single" w:sz="4" w:space="1" w:color="auto"/>
        </w:pBdr>
        <w:rPr>
          <w:b/>
          <w:bCs/>
        </w:rPr>
      </w:pPr>
    </w:p>
    <w:p w14:paraId="6320E9EE" w14:textId="58586BCD" w:rsidR="004F2BF3" w:rsidRDefault="004F2BF3" w:rsidP="004F2BF3">
      <w:pPr>
        <w:pBdr>
          <w:bottom w:val="single" w:sz="4" w:space="1" w:color="auto"/>
        </w:pBdr>
        <w:rPr>
          <w:b/>
        </w:rPr>
      </w:pPr>
      <w:r w:rsidRPr="006153A1">
        <w:rPr>
          <w:b/>
        </w:rPr>
        <w:t>Food Standards (</w:t>
      </w:r>
      <w:r w:rsidRPr="00F618DF">
        <w:rPr>
          <w:b/>
        </w:rPr>
        <w:t>A</w:t>
      </w:r>
      <w:r>
        <w:rPr>
          <w:b/>
        </w:rPr>
        <w:t>pplication A1161</w:t>
      </w:r>
      <w:r w:rsidRPr="00A32232">
        <w:rPr>
          <w:b/>
        </w:rPr>
        <w:t xml:space="preserve">– </w:t>
      </w:r>
      <w:r w:rsidRPr="00AB2BF3">
        <w:rPr>
          <w:b/>
        </w:rPr>
        <w:t>Potassium polyaspartate as a food additive</w:t>
      </w:r>
      <w:r>
        <w:rPr>
          <w:b/>
        </w:rPr>
        <w:t>)</w:t>
      </w:r>
      <w:r w:rsidRPr="00C0014E">
        <w:rPr>
          <w:b/>
        </w:rPr>
        <w:t xml:space="preserve"> Variation</w:t>
      </w:r>
    </w:p>
    <w:p w14:paraId="532C8E02" w14:textId="77777777" w:rsidR="00234E46" w:rsidRPr="00C0014E" w:rsidRDefault="00234E46" w:rsidP="004F2BF3">
      <w:pPr>
        <w:pBdr>
          <w:bottom w:val="single" w:sz="4" w:space="1" w:color="auto"/>
        </w:pBdr>
        <w:rPr>
          <w:b/>
        </w:rPr>
      </w:pPr>
    </w:p>
    <w:p w14:paraId="00BB433B" w14:textId="77777777" w:rsidR="004F2BF3" w:rsidRPr="008F2616" w:rsidRDefault="004F2BF3" w:rsidP="004F2BF3"/>
    <w:p w14:paraId="2B0ED3E6" w14:textId="77777777" w:rsidR="004F2BF3" w:rsidRPr="008F2616" w:rsidRDefault="004F2BF3" w:rsidP="004F2BF3">
      <w:r w:rsidRPr="008F2616">
        <w:t xml:space="preserve">The Board of Food Standards Australia New Zealand gives notice of the making of this variation under section 92 of the </w:t>
      </w:r>
      <w:r w:rsidRPr="008F2616">
        <w:rPr>
          <w:i/>
        </w:rPr>
        <w:t>Food Standards Australia New Zealand Act 1991</w:t>
      </w:r>
      <w:r w:rsidRPr="008F2616">
        <w:t xml:space="preserve">.  The </w:t>
      </w:r>
      <w:r>
        <w:t>variation</w:t>
      </w:r>
      <w:r w:rsidRPr="008F2616">
        <w:t xml:space="preserve"> commences on the date specified in clause 3 of this variation.</w:t>
      </w:r>
    </w:p>
    <w:p w14:paraId="72E3F180" w14:textId="77777777" w:rsidR="004F2BF3" w:rsidRPr="008F2616" w:rsidRDefault="004F2BF3" w:rsidP="004F2BF3"/>
    <w:p w14:paraId="2DB4A3C4" w14:textId="15FCB787" w:rsidR="004F2BF3" w:rsidRDefault="004F2BF3" w:rsidP="004F2BF3">
      <w:r w:rsidRPr="008F2616">
        <w:t xml:space="preserve">Dated </w:t>
      </w:r>
      <w:r w:rsidR="00BA1DB0">
        <w:t>27 Fe</w:t>
      </w:r>
      <w:r w:rsidR="004B1A05">
        <w:t>bruary 2019</w:t>
      </w:r>
    </w:p>
    <w:p w14:paraId="54D0565B" w14:textId="6081F6A4" w:rsidR="004F2BF3" w:rsidRPr="008F2616" w:rsidRDefault="0009648A" w:rsidP="004F2BF3">
      <w:r>
        <w:rPr>
          <w:noProof/>
          <w:lang w:eastAsia="en-GB"/>
        </w:rPr>
        <w:drawing>
          <wp:inline distT="0" distB="0" distL="0" distR="0" wp14:anchorId="1A04B097" wp14:editId="1F5DBC11">
            <wp:extent cx="966963" cy="1376362"/>
            <wp:effectExtent l="4762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i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4734" cy="138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2ACAB" w14:textId="0FAE16CF" w:rsidR="004F2BF3" w:rsidRPr="008F2616" w:rsidRDefault="00234E46" w:rsidP="004F2BF3">
      <w:r>
        <w:t>Standards Management Officer</w:t>
      </w:r>
    </w:p>
    <w:p w14:paraId="39B70219" w14:textId="77777777" w:rsidR="004F2BF3" w:rsidRPr="008F2616" w:rsidRDefault="004F2BF3" w:rsidP="004F2BF3">
      <w:r w:rsidRPr="008F2616">
        <w:t>Delegate of the Board of Food Standards Australia New Zealand</w:t>
      </w:r>
    </w:p>
    <w:p w14:paraId="3CD85B2A" w14:textId="77777777" w:rsidR="004F2BF3" w:rsidRDefault="004F2BF3" w:rsidP="004F2BF3"/>
    <w:p w14:paraId="532E2B2E" w14:textId="77777777" w:rsidR="004F2BF3" w:rsidRDefault="004F2BF3" w:rsidP="004F2BF3"/>
    <w:p w14:paraId="2D3B6425" w14:textId="77777777" w:rsidR="004F2BF3" w:rsidRDefault="004F2BF3" w:rsidP="004F2BF3"/>
    <w:p w14:paraId="5A7DB083" w14:textId="77777777" w:rsidR="004F2BF3" w:rsidRDefault="004F2BF3" w:rsidP="004F2BF3"/>
    <w:p w14:paraId="22E97FF6" w14:textId="77777777" w:rsidR="004F2BF3" w:rsidRDefault="004F2BF3" w:rsidP="004F2BF3"/>
    <w:p w14:paraId="72DEC932" w14:textId="77777777" w:rsidR="004F2BF3" w:rsidRPr="00360C8F" w:rsidRDefault="004F2BF3" w:rsidP="004F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360C8F">
        <w:rPr>
          <w:b/>
          <w:lang w:val="en-AU"/>
        </w:rPr>
        <w:t xml:space="preserve">Note:  </w:t>
      </w:r>
    </w:p>
    <w:p w14:paraId="67D97248" w14:textId="77777777" w:rsidR="004F2BF3" w:rsidRPr="00360C8F" w:rsidRDefault="004F2BF3" w:rsidP="004F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1C021C62" w14:textId="764AD0F2" w:rsidR="004F2BF3" w:rsidRPr="00360C8F" w:rsidRDefault="004F2BF3" w:rsidP="004F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360C8F">
        <w:rPr>
          <w:lang w:val="en-AU"/>
        </w:rPr>
        <w:t xml:space="preserve">This variation will be published in the Commonwealth of Australia Gazette No. FSC </w:t>
      </w:r>
      <w:r w:rsidR="00234E46" w:rsidRPr="00234E46">
        <w:rPr>
          <w:lang w:val="en-AU"/>
        </w:rPr>
        <w:t xml:space="preserve">125 </w:t>
      </w:r>
      <w:r w:rsidRPr="00234E46">
        <w:rPr>
          <w:lang w:val="en-AU"/>
        </w:rPr>
        <w:t xml:space="preserve">on </w:t>
      </w:r>
      <w:r w:rsidR="00234E46" w:rsidRPr="00234E46">
        <w:rPr>
          <w:lang w:val="en-AU"/>
        </w:rPr>
        <w:t>27 February 2019</w:t>
      </w:r>
      <w:r w:rsidRPr="00234E46">
        <w:rPr>
          <w:lang w:val="en-AU"/>
        </w:rPr>
        <w:t>.</w:t>
      </w:r>
      <w:r w:rsidRPr="00360C8F">
        <w:rPr>
          <w:lang w:val="en-AU"/>
        </w:rPr>
        <w:t xml:space="preserve"> This means that this date is the gazettal date for the purposes of clause 3 of the variation. </w:t>
      </w:r>
    </w:p>
    <w:p w14:paraId="1807A87B" w14:textId="77777777" w:rsidR="004F2BF3" w:rsidRDefault="004F2BF3" w:rsidP="004F2BF3"/>
    <w:p w14:paraId="78D73818" w14:textId="77777777" w:rsidR="004F2BF3" w:rsidRDefault="004F2BF3" w:rsidP="004F2BF3">
      <w:pPr>
        <w:widowControl/>
      </w:pPr>
      <w:r>
        <w:br w:type="page"/>
      </w:r>
    </w:p>
    <w:p w14:paraId="738FE082" w14:textId="77777777" w:rsidR="004F2BF3" w:rsidRPr="005F585D" w:rsidRDefault="004F2BF3" w:rsidP="004F2BF3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71A4DBBA" w14:textId="77777777" w:rsidR="004F2BF3" w:rsidRPr="00F618DF" w:rsidRDefault="004F2BF3" w:rsidP="004F2BF3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(Applicati</w:t>
      </w:r>
      <w:r>
        <w:rPr>
          <w:i/>
        </w:rPr>
        <w:t xml:space="preserve">on A1161 </w:t>
      </w:r>
      <w:r w:rsidRPr="00792F7C">
        <w:rPr>
          <w:i/>
        </w:rPr>
        <w:t xml:space="preserve">– </w:t>
      </w:r>
      <w:r w:rsidRPr="00AB2BF3">
        <w:rPr>
          <w:i/>
        </w:rPr>
        <w:t>Potassium polyaspartate as a food additive</w:t>
      </w:r>
      <w:r>
        <w:rPr>
          <w:i/>
        </w:rPr>
        <w:t>)</w:t>
      </w:r>
      <w:r w:rsidRPr="00792F7C">
        <w:rPr>
          <w:i/>
        </w:rPr>
        <w:t xml:space="preserve"> Variation</w:t>
      </w:r>
      <w:r w:rsidRPr="00F618DF">
        <w:t>.</w:t>
      </w:r>
    </w:p>
    <w:p w14:paraId="5C8E5C30" w14:textId="77777777" w:rsidR="004F2BF3" w:rsidRPr="00D433B1" w:rsidRDefault="004F2BF3" w:rsidP="004F2BF3">
      <w:pPr>
        <w:pStyle w:val="FSCDraftingitemheading"/>
      </w:pPr>
      <w:r w:rsidRPr="00D433B1">
        <w:t>2</w:t>
      </w:r>
      <w:r w:rsidRPr="00D433B1">
        <w:tab/>
        <w:t xml:space="preserve">Variation to </w:t>
      </w:r>
      <w:r w:rsidRPr="00AB2BF3">
        <w:t xml:space="preserve">standards </w:t>
      </w:r>
      <w:r w:rsidRPr="00D433B1">
        <w:t xml:space="preserve">in the </w:t>
      </w:r>
      <w:r w:rsidRPr="00C51355">
        <w:rPr>
          <w:i/>
        </w:rPr>
        <w:t>Australia New Zealand Food Standards Code</w:t>
      </w:r>
    </w:p>
    <w:p w14:paraId="5C7393BF" w14:textId="77777777" w:rsidR="004F2BF3" w:rsidRDefault="004F2BF3" w:rsidP="004F2BF3">
      <w:pPr>
        <w:pStyle w:val="FSCDraftingitem"/>
      </w:pPr>
      <w:r>
        <w:t xml:space="preserve">The Schedule varies </w:t>
      </w:r>
      <w:r w:rsidRPr="00AB2BF3">
        <w:t xml:space="preserve">Standards </w:t>
      </w:r>
      <w:r>
        <w:t xml:space="preserve">in the </w:t>
      </w:r>
      <w:r w:rsidRPr="00792F7C">
        <w:rPr>
          <w:i/>
        </w:rPr>
        <w:t>Australia New Zealand Food Standards Code</w:t>
      </w:r>
      <w:r>
        <w:t>.</w:t>
      </w:r>
    </w:p>
    <w:p w14:paraId="58F7FF52" w14:textId="77777777" w:rsidR="004F2BF3" w:rsidRPr="00D433B1" w:rsidRDefault="004F2BF3" w:rsidP="004F2BF3">
      <w:pPr>
        <w:pStyle w:val="FSCDraftingitemheading"/>
      </w:pPr>
      <w:r w:rsidRPr="00D433B1">
        <w:t>3</w:t>
      </w:r>
      <w:r w:rsidRPr="00D433B1">
        <w:tab/>
        <w:t>Commencement</w:t>
      </w:r>
    </w:p>
    <w:p w14:paraId="3D0ACD13" w14:textId="77777777" w:rsidR="004F2BF3" w:rsidRDefault="004F2BF3" w:rsidP="004F2BF3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626A1509" w14:textId="77777777" w:rsidR="004F2BF3" w:rsidRPr="00D433B1" w:rsidRDefault="004F2BF3" w:rsidP="004F2BF3">
      <w:pPr>
        <w:jc w:val="center"/>
        <w:rPr>
          <w:b/>
        </w:rPr>
      </w:pPr>
      <w:r w:rsidRPr="00D433B1">
        <w:rPr>
          <w:b/>
        </w:rPr>
        <w:t>Schedule</w:t>
      </w:r>
    </w:p>
    <w:p w14:paraId="1AB5F0E2" w14:textId="77777777" w:rsidR="004F2BF3" w:rsidRPr="00D14B95" w:rsidRDefault="004F2BF3" w:rsidP="004F2BF3">
      <w:pPr>
        <w:pStyle w:val="FSCDraftingitem"/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</w:r>
      <w:r w:rsidRPr="00E500E0">
        <w:rPr>
          <w:b/>
          <w:lang w:bidi="en-US"/>
        </w:rPr>
        <w:t>Standard 4.5.1</w:t>
      </w:r>
      <w:r w:rsidRPr="00E500E0">
        <w:rPr>
          <w:lang w:bidi="en-US"/>
        </w:rPr>
        <w:t xml:space="preserve"> is </w:t>
      </w:r>
      <w:r w:rsidRPr="00CC2E5B">
        <w:rPr>
          <w:lang w:bidi="en-US"/>
        </w:rPr>
        <w:t>varied by</w:t>
      </w:r>
      <w:r w:rsidRPr="00DA14FC">
        <w:rPr>
          <w:color w:val="FF0000"/>
        </w:rPr>
        <w:t xml:space="preserve"> </w:t>
      </w:r>
    </w:p>
    <w:p w14:paraId="50E6D62F" w14:textId="77777777" w:rsidR="004F2BF3" w:rsidRPr="00E500E0" w:rsidRDefault="004F2BF3" w:rsidP="004F2BF3">
      <w:pPr>
        <w:pStyle w:val="FSCDraftingitem"/>
      </w:pPr>
      <w:r w:rsidRPr="00E500E0">
        <w:t>[1.1]</w:t>
      </w:r>
      <w:r w:rsidRPr="00E500E0">
        <w:tab/>
        <w:t xml:space="preserve">inserting in the table to clause </w:t>
      </w:r>
      <w:r>
        <w:t>3</w:t>
      </w:r>
      <w:r w:rsidRPr="00E500E0">
        <w:t>, in alphabetical order</w:t>
      </w:r>
    </w:p>
    <w:tbl>
      <w:tblPr>
        <w:tblW w:w="5103" w:type="dxa"/>
        <w:jc w:val="center"/>
        <w:tblLook w:val="0000" w:firstRow="0" w:lastRow="0" w:firstColumn="0" w:lastColumn="0" w:noHBand="0" w:noVBand="0"/>
      </w:tblPr>
      <w:tblGrid>
        <w:gridCol w:w="5103"/>
      </w:tblGrid>
      <w:tr w:rsidR="004F2BF3" w14:paraId="7EFC8E01" w14:textId="77777777" w:rsidTr="007928F8">
        <w:trPr>
          <w:jc w:val="center"/>
        </w:trPr>
        <w:tc>
          <w:tcPr>
            <w:tcW w:w="5103" w:type="dxa"/>
          </w:tcPr>
          <w:p w14:paraId="42B398DF" w14:textId="77777777" w:rsidR="004F2BF3" w:rsidRDefault="004F2BF3" w:rsidP="007928F8">
            <w:pPr>
              <w:pStyle w:val="Table2"/>
            </w:pPr>
            <w:r>
              <w:t xml:space="preserve">Potassium polyaspartate </w:t>
            </w:r>
          </w:p>
        </w:tc>
      </w:tr>
    </w:tbl>
    <w:p w14:paraId="39E0CB41" w14:textId="77777777" w:rsidR="004F2BF3" w:rsidRPr="00E500E0" w:rsidRDefault="004F2BF3" w:rsidP="004F2BF3">
      <w:pPr>
        <w:pStyle w:val="FSCDraftingitem"/>
      </w:pPr>
      <w:r w:rsidRPr="00E500E0">
        <w:t>[1.2]</w:t>
      </w:r>
      <w:r w:rsidRPr="00E500E0">
        <w:tab/>
      </w:r>
      <w:r>
        <w:t>omitting paragraph 5(5)(h), substituting</w:t>
      </w:r>
    </w:p>
    <w:p w14:paraId="7FE23F12" w14:textId="77777777" w:rsidR="004F2BF3" w:rsidRDefault="004F2BF3" w:rsidP="004F2BF3">
      <w:pPr>
        <w:pStyle w:val="Paragraph"/>
      </w:pPr>
      <w:r>
        <w:t>(h)</w:t>
      </w:r>
      <w:r>
        <w:tab/>
        <w:t xml:space="preserve">200 mg/L of </w:t>
      </w:r>
      <w:r w:rsidRPr="005930C4">
        <w:t>added</w:t>
      </w:r>
      <w:r>
        <w:t xml:space="preserve"> </w:t>
      </w:r>
      <w:r w:rsidRPr="007C5FF2">
        <w:t>dimethyl</w:t>
      </w:r>
      <w:r>
        <w:t xml:space="preserve"> dicarbonate; and</w:t>
      </w:r>
    </w:p>
    <w:p w14:paraId="259A9A2A" w14:textId="77777777" w:rsidR="004F2BF3" w:rsidRDefault="004F2BF3" w:rsidP="004F2BF3">
      <w:pPr>
        <w:pStyle w:val="Paragraph"/>
      </w:pPr>
      <w:r>
        <w:t>(i</w:t>
      </w:r>
      <w:r w:rsidRPr="00E500E0">
        <w:t>)</w:t>
      </w:r>
      <w:r w:rsidRPr="00E500E0">
        <w:tab/>
        <w:t>100 mg/L of potassium polyaspartate.</w:t>
      </w:r>
    </w:p>
    <w:p w14:paraId="37190437" w14:textId="77777777" w:rsidR="004F2BF3" w:rsidRPr="00EA1B2D" w:rsidRDefault="004F2BF3" w:rsidP="004F2BF3"/>
    <w:p w14:paraId="55C38C58" w14:textId="77777777" w:rsidR="004F2BF3" w:rsidRDefault="004F2BF3" w:rsidP="004F2BF3">
      <w:pPr>
        <w:pStyle w:val="FSCDraftingitem"/>
        <w:rPr>
          <w:color w:val="FF0000"/>
        </w:rPr>
      </w:pPr>
      <w:r>
        <w:rPr>
          <w:b/>
          <w:lang w:bidi="en-US"/>
        </w:rPr>
        <w:t>[2</w:t>
      </w:r>
      <w:r w:rsidRPr="00DA14FC">
        <w:rPr>
          <w:b/>
          <w:lang w:bidi="en-US"/>
        </w:rPr>
        <w:t>]</w:t>
      </w:r>
      <w:r w:rsidRPr="00DA14FC">
        <w:rPr>
          <w:b/>
          <w:lang w:bidi="en-US"/>
        </w:rPr>
        <w:tab/>
      </w:r>
      <w:r>
        <w:rPr>
          <w:b/>
          <w:lang w:bidi="en-US"/>
        </w:rPr>
        <w:t>Schedule 8</w:t>
      </w:r>
      <w:r w:rsidRPr="00E500E0">
        <w:rPr>
          <w:lang w:bidi="en-US"/>
        </w:rPr>
        <w:t xml:space="preserve"> is </w:t>
      </w:r>
      <w:r w:rsidRPr="00CC2E5B">
        <w:rPr>
          <w:lang w:bidi="en-US"/>
        </w:rPr>
        <w:t>varied by</w:t>
      </w:r>
      <w:r w:rsidRPr="00DA14FC">
        <w:rPr>
          <w:color w:val="FF0000"/>
        </w:rPr>
        <w:t xml:space="preserve"> </w:t>
      </w:r>
    </w:p>
    <w:p w14:paraId="49EBE80E" w14:textId="77777777" w:rsidR="004F2BF3" w:rsidRDefault="004F2BF3" w:rsidP="004F2BF3">
      <w:pPr>
        <w:spacing w:before="120" w:after="120"/>
        <w:ind w:left="851" w:hanging="851"/>
        <w:rPr>
          <w:rFonts w:cs="Arial"/>
          <w:iCs/>
          <w:lang w:eastAsia="en-AU"/>
        </w:rPr>
      </w:pPr>
      <w:r w:rsidRPr="009F5893">
        <w:t>[2.1]</w:t>
      </w:r>
      <w:r w:rsidRPr="009F5893">
        <w:tab/>
      </w:r>
      <w:r w:rsidRPr="009F5893">
        <w:rPr>
          <w:rFonts w:cs="Arial"/>
          <w:iCs/>
          <w:lang w:eastAsia="en-AU"/>
        </w:rPr>
        <w:t>inserting in the table to section S8—2 entitled ‘Food additive names—alphabetical listing’, in alphabetical order</w:t>
      </w:r>
    </w:p>
    <w:tbl>
      <w:tblPr>
        <w:tblStyle w:val="TableGrid3"/>
        <w:tblW w:w="4422" w:type="dxa"/>
        <w:tblInd w:w="-108" w:type="dxa"/>
        <w:tblLook w:val="04A0" w:firstRow="1" w:lastRow="0" w:firstColumn="1" w:lastColumn="0" w:noHBand="0" w:noVBand="1"/>
      </w:tblPr>
      <w:tblGrid>
        <w:gridCol w:w="3402"/>
        <w:gridCol w:w="1020"/>
      </w:tblGrid>
      <w:tr w:rsidR="004F2BF3" w:rsidRPr="00FC3654" w14:paraId="13E0D6CE" w14:textId="77777777" w:rsidTr="007928F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3243FD" w14:textId="77777777" w:rsidR="004F2BF3" w:rsidRPr="00FC3654" w:rsidRDefault="004F2BF3" w:rsidP="007928F8">
            <w:pPr>
              <w:pStyle w:val="FSCtblMain"/>
            </w:pPr>
            <w:r>
              <w:t xml:space="preserve">Potassium polyaspartate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67381E" w14:textId="77777777" w:rsidR="004F2BF3" w:rsidRPr="00FC3654" w:rsidRDefault="004F2BF3" w:rsidP="007928F8">
            <w:pPr>
              <w:pStyle w:val="FSCtblMain"/>
            </w:pPr>
            <w:r w:rsidRPr="009F5893">
              <w:rPr>
                <w:szCs w:val="18"/>
              </w:rPr>
              <w:t>–</w:t>
            </w:r>
          </w:p>
        </w:tc>
      </w:tr>
    </w:tbl>
    <w:p w14:paraId="339D52B6" w14:textId="77777777" w:rsidR="004F2BF3" w:rsidRPr="00E4161A" w:rsidRDefault="004F2BF3" w:rsidP="004F2BF3">
      <w:pPr>
        <w:ind w:left="851" w:hanging="851"/>
        <w:rPr>
          <w:rFonts w:cs="Arial"/>
          <w:iCs/>
          <w:lang w:eastAsia="en-AU"/>
        </w:rPr>
      </w:pPr>
    </w:p>
    <w:p w14:paraId="357ADA99" w14:textId="77777777" w:rsidR="004F2BF3" w:rsidRPr="00964ECB" w:rsidRDefault="004F2BF3" w:rsidP="004F2BF3">
      <w:pPr>
        <w:spacing w:before="60" w:after="60"/>
        <w:ind w:left="851" w:hanging="851"/>
        <w:rPr>
          <w:rFonts w:cs="Arial"/>
          <w:iCs/>
          <w:lang w:eastAsia="en-AU"/>
        </w:rPr>
      </w:pPr>
      <w:r w:rsidRPr="009F5893">
        <w:t>[2.2</w:t>
      </w:r>
      <w:r>
        <w:t>]</w:t>
      </w:r>
      <w:r w:rsidRPr="009F5893">
        <w:tab/>
      </w:r>
      <w:r w:rsidRPr="009F5893">
        <w:rPr>
          <w:rFonts w:cs="Arial"/>
          <w:iCs/>
          <w:lang w:eastAsia="en-AU"/>
        </w:rPr>
        <w:t>omitting the following from the table to section S8—2 entitled ‘Food additive names—numerical listing’,</w:t>
      </w:r>
    </w:p>
    <w:tbl>
      <w:tblPr>
        <w:tblStyle w:val="TableGrid4"/>
        <w:tblW w:w="4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2"/>
      </w:tblGrid>
      <w:tr w:rsidR="004F2BF3" w:rsidRPr="009F5893" w14:paraId="152DFBD2" w14:textId="77777777" w:rsidTr="007928F8">
        <w:trPr>
          <w:cantSplit/>
        </w:trPr>
        <w:tc>
          <w:tcPr>
            <w:tcW w:w="1020" w:type="dxa"/>
          </w:tcPr>
          <w:p w14:paraId="4520E830" w14:textId="77777777" w:rsidR="004F2BF3" w:rsidRPr="009F5893" w:rsidRDefault="004F2BF3" w:rsidP="007928F8">
            <w:pPr>
              <w:pStyle w:val="FSCtblMain"/>
              <w:rPr>
                <w:szCs w:val="18"/>
              </w:rPr>
            </w:pPr>
            <w:r w:rsidRPr="009F5893">
              <w:rPr>
                <w:szCs w:val="18"/>
              </w:rPr>
              <w:t>–</w:t>
            </w:r>
          </w:p>
        </w:tc>
        <w:tc>
          <w:tcPr>
            <w:tcW w:w="3402" w:type="dxa"/>
          </w:tcPr>
          <w:p w14:paraId="1A7853A7" w14:textId="77777777" w:rsidR="004F2BF3" w:rsidRPr="009F5893" w:rsidRDefault="004F2BF3" w:rsidP="007928F8">
            <w:pPr>
              <w:pStyle w:val="FSCtblMain"/>
              <w:rPr>
                <w:szCs w:val="18"/>
              </w:rPr>
            </w:pPr>
            <w:r w:rsidRPr="009F5893">
              <w:rPr>
                <w:szCs w:val="18"/>
              </w:rPr>
              <w:t>Sodium hydrosulphite</w:t>
            </w:r>
          </w:p>
        </w:tc>
      </w:tr>
    </w:tbl>
    <w:p w14:paraId="20226C13" w14:textId="77777777" w:rsidR="004F2BF3" w:rsidRDefault="004F2BF3" w:rsidP="004F2BF3">
      <w:pPr>
        <w:spacing w:before="60" w:after="60"/>
        <w:rPr>
          <w:rFonts w:cs="Arial"/>
          <w:iCs/>
          <w:lang w:eastAsia="en-AU"/>
        </w:rPr>
      </w:pPr>
      <w:r>
        <w:rPr>
          <w:rFonts w:cs="Arial"/>
          <w:iCs/>
          <w:lang w:eastAsia="en-AU"/>
        </w:rPr>
        <w:t>substituting</w:t>
      </w:r>
    </w:p>
    <w:tbl>
      <w:tblPr>
        <w:tblStyle w:val="TableGrid4"/>
        <w:tblW w:w="4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2"/>
      </w:tblGrid>
      <w:tr w:rsidR="004F2BF3" w:rsidRPr="009F5893" w14:paraId="472A8044" w14:textId="77777777" w:rsidTr="007928F8">
        <w:trPr>
          <w:cantSplit/>
        </w:trPr>
        <w:tc>
          <w:tcPr>
            <w:tcW w:w="1020" w:type="dxa"/>
          </w:tcPr>
          <w:p w14:paraId="6398E500" w14:textId="77777777" w:rsidR="004F2BF3" w:rsidRPr="009F5893" w:rsidRDefault="004F2BF3" w:rsidP="007928F8">
            <w:pPr>
              <w:pStyle w:val="FSCtblMain"/>
              <w:rPr>
                <w:szCs w:val="18"/>
              </w:rPr>
            </w:pPr>
            <w:r w:rsidRPr="009F5893">
              <w:rPr>
                <w:szCs w:val="18"/>
              </w:rPr>
              <w:t>–</w:t>
            </w:r>
          </w:p>
        </w:tc>
        <w:tc>
          <w:tcPr>
            <w:tcW w:w="3402" w:type="dxa"/>
          </w:tcPr>
          <w:p w14:paraId="7B961181" w14:textId="77777777" w:rsidR="004F2BF3" w:rsidRPr="009F5893" w:rsidRDefault="004F2BF3" w:rsidP="007928F8">
            <w:pPr>
              <w:pStyle w:val="FSCtblMain"/>
              <w:rPr>
                <w:szCs w:val="18"/>
              </w:rPr>
            </w:pPr>
            <w:r w:rsidRPr="009F5893">
              <w:rPr>
                <w:szCs w:val="18"/>
              </w:rPr>
              <w:t>Potassium polyaspartate</w:t>
            </w:r>
          </w:p>
        </w:tc>
      </w:tr>
      <w:tr w:rsidR="004F2BF3" w:rsidRPr="009F5893" w14:paraId="0EC0F2F6" w14:textId="77777777" w:rsidTr="007928F8">
        <w:trPr>
          <w:cantSplit/>
        </w:trPr>
        <w:tc>
          <w:tcPr>
            <w:tcW w:w="1020" w:type="dxa"/>
          </w:tcPr>
          <w:p w14:paraId="44879B07" w14:textId="77777777" w:rsidR="004F2BF3" w:rsidRPr="009F5893" w:rsidRDefault="004F2BF3" w:rsidP="007928F8">
            <w:pPr>
              <w:pStyle w:val="FSCtblMain"/>
              <w:rPr>
                <w:szCs w:val="18"/>
              </w:rPr>
            </w:pPr>
            <w:r w:rsidRPr="009F5893">
              <w:rPr>
                <w:szCs w:val="18"/>
              </w:rPr>
              <w:t>–</w:t>
            </w:r>
          </w:p>
        </w:tc>
        <w:tc>
          <w:tcPr>
            <w:tcW w:w="3402" w:type="dxa"/>
          </w:tcPr>
          <w:p w14:paraId="21532BB8" w14:textId="77777777" w:rsidR="004F2BF3" w:rsidRPr="009F5893" w:rsidRDefault="004F2BF3" w:rsidP="007928F8">
            <w:pPr>
              <w:pStyle w:val="FSCtblMain"/>
              <w:rPr>
                <w:szCs w:val="18"/>
              </w:rPr>
            </w:pPr>
            <w:r w:rsidRPr="009F5893">
              <w:rPr>
                <w:szCs w:val="18"/>
              </w:rPr>
              <w:t>Sodium hydrosulphite</w:t>
            </w:r>
          </w:p>
        </w:tc>
      </w:tr>
    </w:tbl>
    <w:p w14:paraId="1B3574ED" w14:textId="77777777" w:rsidR="004F2BF3" w:rsidRPr="00CF380B" w:rsidRDefault="004F2BF3" w:rsidP="004F2BF3">
      <w:pPr>
        <w:pStyle w:val="FSCDraftingitem"/>
      </w:pPr>
      <w:r w:rsidRPr="00CF380B">
        <w:rPr>
          <w:b/>
          <w:lang w:bidi="en-US"/>
        </w:rPr>
        <w:t>[3]</w:t>
      </w:r>
      <w:r w:rsidRPr="00CF380B">
        <w:rPr>
          <w:b/>
          <w:lang w:bidi="en-US"/>
        </w:rPr>
        <w:tab/>
        <w:t>Schedule 15</w:t>
      </w:r>
      <w:r w:rsidRPr="00CF380B">
        <w:rPr>
          <w:lang w:bidi="en-US"/>
        </w:rPr>
        <w:t xml:space="preserve"> is varied by</w:t>
      </w:r>
      <w:r w:rsidRPr="00CF380B">
        <w:t xml:space="preserve"> omitting from item 14.2.</w:t>
      </w:r>
      <w:r>
        <w:t>2</w:t>
      </w:r>
      <w:r w:rsidRPr="00CF380B">
        <w:t xml:space="preserve"> in the table to section S15—5</w:t>
      </w:r>
      <w:r>
        <w:t>,</w:t>
      </w:r>
    </w:p>
    <w:p w14:paraId="6CD36C5B" w14:textId="77777777" w:rsidR="004F2BF3" w:rsidRDefault="004F2BF3" w:rsidP="004F2BF3">
      <w:pPr>
        <w:pStyle w:val="FSCDraftingitem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4F2BF3" w:rsidRPr="00486424" w14:paraId="4544F28C" w14:textId="77777777" w:rsidTr="007928F8">
        <w:trPr>
          <w:cantSplit/>
        </w:trPr>
        <w:tc>
          <w:tcPr>
            <w:tcW w:w="1668" w:type="dxa"/>
          </w:tcPr>
          <w:p w14:paraId="05F0CB1C" w14:textId="77777777" w:rsidR="004F2BF3" w:rsidRPr="00486424" w:rsidRDefault="004F2BF3" w:rsidP="007928F8">
            <w:pPr>
              <w:pStyle w:val="FSCtblAdd1"/>
            </w:pPr>
            <w:r w:rsidRPr="00486424">
              <w:t>150a</w:t>
            </w:r>
          </w:p>
        </w:tc>
        <w:tc>
          <w:tcPr>
            <w:tcW w:w="4252" w:type="dxa"/>
          </w:tcPr>
          <w:p w14:paraId="01ACA1F4" w14:textId="77777777" w:rsidR="004F2BF3" w:rsidRPr="00486424" w:rsidRDefault="004F2BF3" w:rsidP="007928F8">
            <w:pPr>
              <w:pStyle w:val="FSCtblAdd1"/>
            </w:pPr>
            <w:r w:rsidRPr="00486424">
              <w:t>Caramel I – plain</w:t>
            </w:r>
          </w:p>
        </w:tc>
        <w:tc>
          <w:tcPr>
            <w:tcW w:w="992" w:type="dxa"/>
          </w:tcPr>
          <w:p w14:paraId="56CDCAA2" w14:textId="77777777" w:rsidR="004F2BF3" w:rsidRPr="00486424" w:rsidRDefault="004F2BF3" w:rsidP="007928F8">
            <w:pPr>
              <w:pStyle w:val="FSCtblAdd2"/>
            </w:pPr>
            <w:r>
              <w:t>GMP</w:t>
            </w:r>
          </w:p>
        </w:tc>
        <w:tc>
          <w:tcPr>
            <w:tcW w:w="2160" w:type="dxa"/>
          </w:tcPr>
          <w:p w14:paraId="2FE37D26" w14:textId="77777777" w:rsidR="004F2BF3" w:rsidRPr="00486424" w:rsidRDefault="004F2BF3" w:rsidP="007928F8">
            <w:pPr>
              <w:pStyle w:val="FSCtblAdd1"/>
            </w:pPr>
          </w:p>
        </w:tc>
      </w:tr>
    </w:tbl>
    <w:p w14:paraId="0119B33D" w14:textId="77777777" w:rsidR="004F2BF3" w:rsidRPr="00CF380B" w:rsidRDefault="004F2BF3" w:rsidP="004F2BF3">
      <w:pPr>
        <w:pStyle w:val="FSCDraftingitem"/>
      </w:pPr>
      <w:r w:rsidRPr="00CF380B">
        <w:t>substituting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4F2BF3" w:rsidRPr="00486424" w14:paraId="7DDE414D" w14:textId="77777777" w:rsidTr="007928F8">
        <w:trPr>
          <w:cantSplit/>
        </w:trPr>
        <w:tc>
          <w:tcPr>
            <w:tcW w:w="1668" w:type="dxa"/>
          </w:tcPr>
          <w:p w14:paraId="51FDDE7C" w14:textId="77777777" w:rsidR="004F2BF3" w:rsidRPr="00486424" w:rsidRDefault="004F2BF3" w:rsidP="007928F8">
            <w:pPr>
              <w:pStyle w:val="FSCtblAdd1"/>
            </w:pPr>
          </w:p>
        </w:tc>
        <w:tc>
          <w:tcPr>
            <w:tcW w:w="4252" w:type="dxa"/>
          </w:tcPr>
          <w:p w14:paraId="134D2526" w14:textId="77777777" w:rsidR="004F2BF3" w:rsidRPr="00486424" w:rsidRDefault="004F2BF3" w:rsidP="007928F8">
            <w:pPr>
              <w:pStyle w:val="FSCtblAdd1"/>
            </w:pPr>
            <w:r w:rsidRPr="009F5893">
              <w:rPr>
                <w:szCs w:val="18"/>
              </w:rPr>
              <w:t>Potassium polyaspartate</w:t>
            </w:r>
          </w:p>
        </w:tc>
        <w:tc>
          <w:tcPr>
            <w:tcW w:w="992" w:type="dxa"/>
          </w:tcPr>
          <w:p w14:paraId="1196E98A" w14:textId="77777777" w:rsidR="004F2BF3" w:rsidRPr="00486424" w:rsidRDefault="004F2BF3" w:rsidP="007928F8">
            <w:pPr>
              <w:pStyle w:val="FSCtblAdd2"/>
            </w:pPr>
            <w:r>
              <w:t>100</w:t>
            </w:r>
          </w:p>
        </w:tc>
        <w:tc>
          <w:tcPr>
            <w:tcW w:w="2160" w:type="dxa"/>
          </w:tcPr>
          <w:p w14:paraId="658A1897" w14:textId="77777777" w:rsidR="004F2BF3" w:rsidRPr="00486424" w:rsidRDefault="004F2BF3" w:rsidP="007928F8">
            <w:pPr>
              <w:pStyle w:val="FSCtblAdd1"/>
            </w:pPr>
          </w:p>
        </w:tc>
      </w:tr>
      <w:tr w:rsidR="004F2BF3" w:rsidRPr="00486424" w14:paraId="6178EE41" w14:textId="77777777" w:rsidTr="007928F8">
        <w:trPr>
          <w:cantSplit/>
        </w:trPr>
        <w:tc>
          <w:tcPr>
            <w:tcW w:w="1668" w:type="dxa"/>
          </w:tcPr>
          <w:p w14:paraId="527C2F1E" w14:textId="77777777" w:rsidR="004F2BF3" w:rsidRPr="009F5893" w:rsidRDefault="004F2BF3" w:rsidP="007928F8">
            <w:pPr>
              <w:pStyle w:val="FSCtblAdd1"/>
              <w:rPr>
                <w:szCs w:val="18"/>
              </w:rPr>
            </w:pPr>
            <w:r>
              <w:rPr>
                <w:szCs w:val="18"/>
              </w:rPr>
              <w:t>150a</w:t>
            </w:r>
          </w:p>
        </w:tc>
        <w:tc>
          <w:tcPr>
            <w:tcW w:w="4252" w:type="dxa"/>
          </w:tcPr>
          <w:p w14:paraId="01286D64" w14:textId="77777777" w:rsidR="004F2BF3" w:rsidRPr="009F5893" w:rsidRDefault="004F2BF3" w:rsidP="007928F8">
            <w:pPr>
              <w:pStyle w:val="FSCtblAdd1"/>
              <w:rPr>
                <w:szCs w:val="18"/>
              </w:rPr>
            </w:pPr>
            <w:r>
              <w:rPr>
                <w:szCs w:val="18"/>
              </w:rPr>
              <w:t xml:space="preserve">Caramel </w:t>
            </w:r>
            <w:r w:rsidRPr="00486424">
              <w:t>I – plain</w:t>
            </w:r>
          </w:p>
        </w:tc>
        <w:tc>
          <w:tcPr>
            <w:tcW w:w="992" w:type="dxa"/>
          </w:tcPr>
          <w:p w14:paraId="06F9407E" w14:textId="77777777" w:rsidR="004F2BF3" w:rsidRDefault="004F2BF3" w:rsidP="007928F8">
            <w:pPr>
              <w:pStyle w:val="FSCtblAdd2"/>
            </w:pPr>
            <w:r>
              <w:t xml:space="preserve">GMP </w:t>
            </w:r>
          </w:p>
        </w:tc>
        <w:tc>
          <w:tcPr>
            <w:tcW w:w="2160" w:type="dxa"/>
          </w:tcPr>
          <w:p w14:paraId="232BC6DE" w14:textId="77777777" w:rsidR="004F2BF3" w:rsidRPr="00486424" w:rsidRDefault="004F2BF3" w:rsidP="007928F8">
            <w:pPr>
              <w:pStyle w:val="FSCtblAdd1"/>
            </w:pPr>
          </w:p>
        </w:tc>
      </w:tr>
    </w:tbl>
    <w:p w14:paraId="77590D43" w14:textId="77777777" w:rsidR="004F2BF3" w:rsidRDefault="004F2BF3" w:rsidP="004F2BF3">
      <w:pPr>
        <w:pStyle w:val="FSCDraftingitem"/>
        <w:rPr>
          <w:color w:val="FF0000"/>
        </w:rPr>
      </w:pPr>
    </w:p>
    <w:p w14:paraId="2E5EBD2D" w14:textId="77777777" w:rsidR="004F2BF3" w:rsidRDefault="004F2BF3" w:rsidP="004F2BF3">
      <w:pPr>
        <w:pStyle w:val="FSCDraftingitem"/>
        <w:rPr>
          <w:color w:val="FF0000"/>
        </w:rPr>
      </w:pPr>
    </w:p>
    <w:p w14:paraId="038C2851" w14:textId="77777777" w:rsidR="004F2BF3" w:rsidRDefault="004F2BF3" w:rsidP="004F2BF3"/>
    <w:p w14:paraId="32F34B0C" w14:textId="77777777" w:rsidR="004F2BF3" w:rsidRDefault="004F2BF3" w:rsidP="004F2BF3">
      <w:pPr>
        <w:pStyle w:val="Heading2"/>
      </w:pPr>
    </w:p>
    <w:p w14:paraId="29F3CD90" w14:textId="77777777" w:rsidR="004F2BF3" w:rsidRPr="004F2BF3" w:rsidRDefault="004F2BF3" w:rsidP="004F2BF3"/>
    <w:sectPr w:rsidR="004F2BF3" w:rsidRPr="004F2BF3" w:rsidSect="00F717B2">
      <w:type w:val="continuous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190D6" w14:textId="77777777" w:rsidR="00167625" w:rsidRDefault="00167625">
      <w:r>
        <w:separator/>
      </w:r>
    </w:p>
    <w:p w14:paraId="266E688B" w14:textId="77777777" w:rsidR="00167625" w:rsidRDefault="00167625"/>
  </w:endnote>
  <w:endnote w:type="continuationSeparator" w:id="0">
    <w:p w14:paraId="3A03FC8F" w14:textId="77777777" w:rsidR="00167625" w:rsidRDefault="00167625">
      <w:r>
        <w:continuationSeparator/>
      </w:r>
    </w:p>
    <w:p w14:paraId="45FCC39B" w14:textId="77777777" w:rsidR="00167625" w:rsidRDefault="00167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6B9DF" w14:textId="77777777" w:rsidR="00167625" w:rsidRDefault="00167625">
      <w:r>
        <w:separator/>
      </w:r>
    </w:p>
    <w:p w14:paraId="54C5676B" w14:textId="77777777" w:rsidR="00167625" w:rsidRDefault="00167625"/>
  </w:footnote>
  <w:footnote w:type="continuationSeparator" w:id="0">
    <w:p w14:paraId="63D369EF" w14:textId="77777777" w:rsidR="00167625" w:rsidRDefault="00167625">
      <w:r>
        <w:continuationSeparator/>
      </w:r>
    </w:p>
    <w:p w14:paraId="4093DAFA" w14:textId="77777777" w:rsidR="00167625" w:rsidRDefault="00167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94846"/>
    <w:multiLevelType w:val="hybridMultilevel"/>
    <w:tmpl w:val="D7C671AE"/>
    <w:lvl w:ilvl="0" w:tplc="FDDED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030EC9"/>
    <w:multiLevelType w:val="hybridMultilevel"/>
    <w:tmpl w:val="CFA8F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5E"/>
    <w:rsid w:val="0000026C"/>
    <w:rsid w:val="00004EFD"/>
    <w:rsid w:val="000055C4"/>
    <w:rsid w:val="00007471"/>
    <w:rsid w:val="000110B3"/>
    <w:rsid w:val="00013F78"/>
    <w:rsid w:val="00017AAF"/>
    <w:rsid w:val="00037032"/>
    <w:rsid w:val="00037A78"/>
    <w:rsid w:val="000414FC"/>
    <w:rsid w:val="0004486E"/>
    <w:rsid w:val="00047082"/>
    <w:rsid w:val="000500F7"/>
    <w:rsid w:val="0005148E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29F2"/>
    <w:rsid w:val="00083BC4"/>
    <w:rsid w:val="000852E1"/>
    <w:rsid w:val="000879B4"/>
    <w:rsid w:val="00087C74"/>
    <w:rsid w:val="0009298A"/>
    <w:rsid w:val="00092C45"/>
    <w:rsid w:val="000948CB"/>
    <w:rsid w:val="0009648A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0F64FE"/>
    <w:rsid w:val="00106709"/>
    <w:rsid w:val="00114442"/>
    <w:rsid w:val="0011778B"/>
    <w:rsid w:val="00120213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454CA"/>
    <w:rsid w:val="00161FA0"/>
    <w:rsid w:val="001641DE"/>
    <w:rsid w:val="001659A4"/>
    <w:rsid w:val="00166765"/>
    <w:rsid w:val="00167625"/>
    <w:rsid w:val="001709AB"/>
    <w:rsid w:val="0017209B"/>
    <w:rsid w:val="001759E7"/>
    <w:rsid w:val="00176705"/>
    <w:rsid w:val="00176A0F"/>
    <w:rsid w:val="001845B4"/>
    <w:rsid w:val="001926D8"/>
    <w:rsid w:val="0019777C"/>
    <w:rsid w:val="001A259F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C779C"/>
    <w:rsid w:val="001D0220"/>
    <w:rsid w:val="001D0A0A"/>
    <w:rsid w:val="001D3B1D"/>
    <w:rsid w:val="001E3222"/>
    <w:rsid w:val="001E4CA2"/>
    <w:rsid w:val="001E50C7"/>
    <w:rsid w:val="001E52A6"/>
    <w:rsid w:val="001E5517"/>
    <w:rsid w:val="001F0DEF"/>
    <w:rsid w:val="001F2932"/>
    <w:rsid w:val="001F3CF5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272AD"/>
    <w:rsid w:val="00232348"/>
    <w:rsid w:val="00234D70"/>
    <w:rsid w:val="00234E46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942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00EE"/>
    <w:rsid w:val="002B1606"/>
    <w:rsid w:val="002B4C21"/>
    <w:rsid w:val="002C1F11"/>
    <w:rsid w:val="002C2286"/>
    <w:rsid w:val="002C45CB"/>
    <w:rsid w:val="002D12D6"/>
    <w:rsid w:val="002D1329"/>
    <w:rsid w:val="002D2B78"/>
    <w:rsid w:val="002E014B"/>
    <w:rsid w:val="002E12C3"/>
    <w:rsid w:val="002F09D4"/>
    <w:rsid w:val="002F1563"/>
    <w:rsid w:val="0030064B"/>
    <w:rsid w:val="003058FB"/>
    <w:rsid w:val="00316986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5EF5"/>
    <w:rsid w:val="00346C29"/>
    <w:rsid w:val="003473D6"/>
    <w:rsid w:val="00347D3E"/>
    <w:rsid w:val="00352F23"/>
    <w:rsid w:val="0035345D"/>
    <w:rsid w:val="00357CF5"/>
    <w:rsid w:val="0036013B"/>
    <w:rsid w:val="00360319"/>
    <w:rsid w:val="00360C87"/>
    <w:rsid w:val="003649B9"/>
    <w:rsid w:val="00365DAB"/>
    <w:rsid w:val="0036618F"/>
    <w:rsid w:val="003751B1"/>
    <w:rsid w:val="0037693E"/>
    <w:rsid w:val="0038057F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B6345"/>
    <w:rsid w:val="003C0773"/>
    <w:rsid w:val="003C1313"/>
    <w:rsid w:val="003C19D5"/>
    <w:rsid w:val="003C6379"/>
    <w:rsid w:val="003C793C"/>
    <w:rsid w:val="003C79B6"/>
    <w:rsid w:val="003D698E"/>
    <w:rsid w:val="003E05B5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416AD"/>
    <w:rsid w:val="00451C78"/>
    <w:rsid w:val="00453E0E"/>
    <w:rsid w:val="00455551"/>
    <w:rsid w:val="00455CCA"/>
    <w:rsid w:val="00460A19"/>
    <w:rsid w:val="004616E6"/>
    <w:rsid w:val="00462A64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5D8"/>
    <w:rsid w:val="00483C71"/>
    <w:rsid w:val="00487645"/>
    <w:rsid w:val="004901F0"/>
    <w:rsid w:val="00491A04"/>
    <w:rsid w:val="00496E55"/>
    <w:rsid w:val="004A3579"/>
    <w:rsid w:val="004B11D0"/>
    <w:rsid w:val="004B1A05"/>
    <w:rsid w:val="004B2915"/>
    <w:rsid w:val="004B51B3"/>
    <w:rsid w:val="004B6217"/>
    <w:rsid w:val="004C0194"/>
    <w:rsid w:val="004C15EF"/>
    <w:rsid w:val="004C2A25"/>
    <w:rsid w:val="004C3097"/>
    <w:rsid w:val="004C31F5"/>
    <w:rsid w:val="004C5B94"/>
    <w:rsid w:val="004D139D"/>
    <w:rsid w:val="004E08D5"/>
    <w:rsid w:val="004E0BA4"/>
    <w:rsid w:val="004F08B6"/>
    <w:rsid w:val="004F2BF3"/>
    <w:rsid w:val="004F40A5"/>
    <w:rsid w:val="004F4294"/>
    <w:rsid w:val="004F51F6"/>
    <w:rsid w:val="004F66C5"/>
    <w:rsid w:val="00500FF0"/>
    <w:rsid w:val="005018C4"/>
    <w:rsid w:val="0050587F"/>
    <w:rsid w:val="00510960"/>
    <w:rsid w:val="005114D1"/>
    <w:rsid w:val="00511912"/>
    <w:rsid w:val="00512727"/>
    <w:rsid w:val="005174FE"/>
    <w:rsid w:val="00520FB1"/>
    <w:rsid w:val="0052796C"/>
    <w:rsid w:val="0054172F"/>
    <w:rsid w:val="00541811"/>
    <w:rsid w:val="005464C1"/>
    <w:rsid w:val="0055513F"/>
    <w:rsid w:val="005561E9"/>
    <w:rsid w:val="0056362B"/>
    <w:rsid w:val="00563ABB"/>
    <w:rsid w:val="00566213"/>
    <w:rsid w:val="00567048"/>
    <w:rsid w:val="00570975"/>
    <w:rsid w:val="005777D4"/>
    <w:rsid w:val="00581AD0"/>
    <w:rsid w:val="005838E8"/>
    <w:rsid w:val="0059290D"/>
    <w:rsid w:val="005A58CA"/>
    <w:rsid w:val="005A67E8"/>
    <w:rsid w:val="005A6F19"/>
    <w:rsid w:val="005B0016"/>
    <w:rsid w:val="005B0849"/>
    <w:rsid w:val="005B3C34"/>
    <w:rsid w:val="005B7BEC"/>
    <w:rsid w:val="005C0FDF"/>
    <w:rsid w:val="005C5232"/>
    <w:rsid w:val="005C5470"/>
    <w:rsid w:val="005C6EDD"/>
    <w:rsid w:val="005C7793"/>
    <w:rsid w:val="005D0FE5"/>
    <w:rsid w:val="005D1D19"/>
    <w:rsid w:val="005D311F"/>
    <w:rsid w:val="005D417A"/>
    <w:rsid w:val="005D796C"/>
    <w:rsid w:val="005E4535"/>
    <w:rsid w:val="005E6058"/>
    <w:rsid w:val="005E6F90"/>
    <w:rsid w:val="005F6929"/>
    <w:rsid w:val="005F741E"/>
    <w:rsid w:val="006016DD"/>
    <w:rsid w:val="00602320"/>
    <w:rsid w:val="006047E5"/>
    <w:rsid w:val="0062148B"/>
    <w:rsid w:val="006252B2"/>
    <w:rsid w:val="0062703F"/>
    <w:rsid w:val="00632476"/>
    <w:rsid w:val="00633205"/>
    <w:rsid w:val="00633870"/>
    <w:rsid w:val="006359D9"/>
    <w:rsid w:val="00636956"/>
    <w:rsid w:val="00641ED8"/>
    <w:rsid w:val="0064247A"/>
    <w:rsid w:val="006434D5"/>
    <w:rsid w:val="00646147"/>
    <w:rsid w:val="00647080"/>
    <w:rsid w:val="00652BA7"/>
    <w:rsid w:val="0065578A"/>
    <w:rsid w:val="0065593C"/>
    <w:rsid w:val="00660437"/>
    <w:rsid w:val="0066138F"/>
    <w:rsid w:val="00662198"/>
    <w:rsid w:val="0066265A"/>
    <w:rsid w:val="00664289"/>
    <w:rsid w:val="00672531"/>
    <w:rsid w:val="00673320"/>
    <w:rsid w:val="00676212"/>
    <w:rsid w:val="00676A2A"/>
    <w:rsid w:val="006775D0"/>
    <w:rsid w:val="00685E37"/>
    <w:rsid w:val="00687055"/>
    <w:rsid w:val="00687139"/>
    <w:rsid w:val="00690989"/>
    <w:rsid w:val="00690DC5"/>
    <w:rsid w:val="0069117D"/>
    <w:rsid w:val="00697E27"/>
    <w:rsid w:val="006A0646"/>
    <w:rsid w:val="006A23B7"/>
    <w:rsid w:val="006A621E"/>
    <w:rsid w:val="006A7511"/>
    <w:rsid w:val="006B1468"/>
    <w:rsid w:val="006B2438"/>
    <w:rsid w:val="006B2996"/>
    <w:rsid w:val="006B6137"/>
    <w:rsid w:val="006B6C51"/>
    <w:rsid w:val="006C0C40"/>
    <w:rsid w:val="006C0EFD"/>
    <w:rsid w:val="006C4B96"/>
    <w:rsid w:val="006C772A"/>
    <w:rsid w:val="006C7B2E"/>
    <w:rsid w:val="006D1584"/>
    <w:rsid w:val="006D34C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0ECF"/>
    <w:rsid w:val="00734455"/>
    <w:rsid w:val="007344E5"/>
    <w:rsid w:val="00746955"/>
    <w:rsid w:val="00750104"/>
    <w:rsid w:val="00752166"/>
    <w:rsid w:val="00755015"/>
    <w:rsid w:val="00755A74"/>
    <w:rsid w:val="00755E70"/>
    <w:rsid w:val="007624DC"/>
    <w:rsid w:val="007651BB"/>
    <w:rsid w:val="00765923"/>
    <w:rsid w:val="00765A45"/>
    <w:rsid w:val="00766D14"/>
    <w:rsid w:val="0077039E"/>
    <w:rsid w:val="00772245"/>
    <w:rsid w:val="00773CE9"/>
    <w:rsid w:val="00780939"/>
    <w:rsid w:val="00781574"/>
    <w:rsid w:val="00792FDA"/>
    <w:rsid w:val="007A4758"/>
    <w:rsid w:val="007B0905"/>
    <w:rsid w:val="007B1AB3"/>
    <w:rsid w:val="007B22F1"/>
    <w:rsid w:val="007B4689"/>
    <w:rsid w:val="007B5B6E"/>
    <w:rsid w:val="007B695B"/>
    <w:rsid w:val="007B6990"/>
    <w:rsid w:val="007C0AD9"/>
    <w:rsid w:val="007C2527"/>
    <w:rsid w:val="007C271C"/>
    <w:rsid w:val="007C33E4"/>
    <w:rsid w:val="007D4F36"/>
    <w:rsid w:val="007D5958"/>
    <w:rsid w:val="007D5C03"/>
    <w:rsid w:val="007D6470"/>
    <w:rsid w:val="007D7954"/>
    <w:rsid w:val="007E7241"/>
    <w:rsid w:val="007E7978"/>
    <w:rsid w:val="007F28E0"/>
    <w:rsid w:val="007F2DD0"/>
    <w:rsid w:val="007F6834"/>
    <w:rsid w:val="00800DBE"/>
    <w:rsid w:val="008109B7"/>
    <w:rsid w:val="00816367"/>
    <w:rsid w:val="008167A3"/>
    <w:rsid w:val="0082172B"/>
    <w:rsid w:val="008226C4"/>
    <w:rsid w:val="00823F4D"/>
    <w:rsid w:val="00826930"/>
    <w:rsid w:val="00834D33"/>
    <w:rsid w:val="00835521"/>
    <w:rsid w:val="00835AF9"/>
    <w:rsid w:val="00837770"/>
    <w:rsid w:val="00843F59"/>
    <w:rsid w:val="00844F73"/>
    <w:rsid w:val="008462C8"/>
    <w:rsid w:val="0084791D"/>
    <w:rsid w:val="00847E9B"/>
    <w:rsid w:val="008511B9"/>
    <w:rsid w:val="00853B35"/>
    <w:rsid w:val="00854F7D"/>
    <w:rsid w:val="008554B2"/>
    <w:rsid w:val="00861A1E"/>
    <w:rsid w:val="008639A2"/>
    <w:rsid w:val="00876AE5"/>
    <w:rsid w:val="00876E85"/>
    <w:rsid w:val="00881328"/>
    <w:rsid w:val="00882047"/>
    <w:rsid w:val="00883328"/>
    <w:rsid w:val="0088465C"/>
    <w:rsid w:val="00885065"/>
    <w:rsid w:val="008871BE"/>
    <w:rsid w:val="0088787F"/>
    <w:rsid w:val="0089416F"/>
    <w:rsid w:val="00895054"/>
    <w:rsid w:val="008A29FE"/>
    <w:rsid w:val="008A53CC"/>
    <w:rsid w:val="008A71BF"/>
    <w:rsid w:val="008A7E66"/>
    <w:rsid w:val="008A7F9B"/>
    <w:rsid w:val="008B78A5"/>
    <w:rsid w:val="008C0EE7"/>
    <w:rsid w:val="008C71C4"/>
    <w:rsid w:val="008D2A13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8C0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4B6F"/>
    <w:rsid w:val="009354EB"/>
    <w:rsid w:val="00937837"/>
    <w:rsid w:val="00937DCE"/>
    <w:rsid w:val="00952E5F"/>
    <w:rsid w:val="00953684"/>
    <w:rsid w:val="00953A45"/>
    <w:rsid w:val="00956E06"/>
    <w:rsid w:val="009625F0"/>
    <w:rsid w:val="00967AFC"/>
    <w:rsid w:val="00973292"/>
    <w:rsid w:val="00974D51"/>
    <w:rsid w:val="00976323"/>
    <w:rsid w:val="00980284"/>
    <w:rsid w:val="009822E4"/>
    <w:rsid w:val="00985D07"/>
    <w:rsid w:val="009914E4"/>
    <w:rsid w:val="0099440A"/>
    <w:rsid w:val="00996330"/>
    <w:rsid w:val="009A3626"/>
    <w:rsid w:val="009A3D04"/>
    <w:rsid w:val="009B681C"/>
    <w:rsid w:val="009B6ADE"/>
    <w:rsid w:val="009C5159"/>
    <w:rsid w:val="009C74C3"/>
    <w:rsid w:val="009D070C"/>
    <w:rsid w:val="009D326A"/>
    <w:rsid w:val="009D4307"/>
    <w:rsid w:val="009D4E32"/>
    <w:rsid w:val="009E1299"/>
    <w:rsid w:val="009E3453"/>
    <w:rsid w:val="009E583A"/>
    <w:rsid w:val="009E742A"/>
    <w:rsid w:val="009F2A62"/>
    <w:rsid w:val="009F4DA1"/>
    <w:rsid w:val="009F76AB"/>
    <w:rsid w:val="00A0713D"/>
    <w:rsid w:val="00A07DAF"/>
    <w:rsid w:val="00A1099D"/>
    <w:rsid w:val="00A110C0"/>
    <w:rsid w:val="00A148FB"/>
    <w:rsid w:val="00A157EA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401E"/>
    <w:rsid w:val="00A46EE9"/>
    <w:rsid w:val="00A472C1"/>
    <w:rsid w:val="00A50701"/>
    <w:rsid w:val="00A50C62"/>
    <w:rsid w:val="00A512E3"/>
    <w:rsid w:val="00A559E6"/>
    <w:rsid w:val="00A55F41"/>
    <w:rsid w:val="00A56118"/>
    <w:rsid w:val="00A600E8"/>
    <w:rsid w:val="00A60D75"/>
    <w:rsid w:val="00A60E89"/>
    <w:rsid w:val="00A61681"/>
    <w:rsid w:val="00A62824"/>
    <w:rsid w:val="00A630B6"/>
    <w:rsid w:val="00A66CF1"/>
    <w:rsid w:val="00A71A59"/>
    <w:rsid w:val="00A730A3"/>
    <w:rsid w:val="00A73E7C"/>
    <w:rsid w:val="00A74871"/>
    <w:rsid w:val="00A86451"/>
    <w:rsid w:val="00A86FB1"/>
    <w:rsid w:val="00A94080"/>
    <w:rsid w:val="00A96DAB"/>
    <w:rsid w:val="00A9771C"/>
    <w:rsid w:val="00A97CCD"/>
    <w:rsid w:val="00AA2EDA"/>
    <w:rsid w:val="00AA36CA"/>
    <w:rsid w:val="00AB08E9"/>
    <w:rsid w:val="00AB420C"/>
    <w:rsid w:val="00AC2C38"/>
    <w:rsid w:val="00AC61A9"/>
    <w:rsid w:val="00AD03C4"/>
    <w:rsid w:val="00AD0F3A"/>
    <w:rsid w:val="00AD1EA5"/>
    <w:rsid w:val="00AD2253"/>
    <w:rsid w:val="00AD51D6"/>
    <w:rsid w:val="00AD546F"/>
    <w:rsid w:val="00AE1D4A"/>
    <w:rsid w:val="00AE4C87"/>
    <w:rsid w:val="00AE5A3E"/>
    <w:rsid w:val="00AE696A"/>
    <w:rsid w:val="00AF0DDF"/>
    <w:rsid w:val="00AF2CEC"/>
    <w:rsid w:val="00AF2DE0"/>
    <w:rsid w:val="00AF63A1"/>
    <w:rsid w:val="00B00253"/>
    <w:rsid w:val="00B009DA"/>
    <w:rsid w:val="00B0143C"/>
    <w:rsid w:val="00B01B27"/>
    <w:rsid w:val="00B04B40"/>
    <w:rsid w:val="00B127C7"/>
    <w:rsid w:val="00B13A9D"/>
    <w:rsid w:val="00B16ED4"/>
    <w:rsid w:val="00B22612"/>
    <w:rsid w:val="00B3088D"/>
    <w:rsid w:val="00B342DC"/>
    <w:rsid w:val="00B400C2"/>
    <w:rsid w:val="00B402D0"/>
    <w:rsid w:val="00B40371"/>
    <w:rsid w:val="00B40C28"/>
    <w:rsid w:val="00B41772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6756E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936C6"/>
    <w:rsid w:val="00BA1382"/>
    <w:rsid w:val="00BA1964"/>
    <w:rsid w:val="00BA1DB0"/>
    <w:rsid w:val="00BA5612"/>
    <w:rsid w:val="00BA6E62"/>
    <w:rsid w:val="00BA6F48"/>
    <w:rsid w:val="00BB32C5"/>
    <w:rsid w:val="00BB4ACD"/>
    <w:rsid w:val="00BC3C14"/>
    <w:rsid w:val="00BC56DC"/>
    <w:rsid w:val="00BD5FE1"/>
    <w:rsid w:val="00BD6F33"/>
    <w:rsid w:val="00BE10CD"/>
    <w:rsid w:val="00BE11BB"/>
    <w:rsid w:val="00BE4515"/>
    <w:rsid w:val="00BE7540"/>
    <w:rsid w:val="00BF35A9"/>
    <w:rsid w:val="00BF4B39"/>
    <w:rsid w:val="00BF6E47"/>
    <w:rsid w:val="00BF7601"/>
    <w:rsid w:val="00C03653"/>
    <w:rsid w:val="00C050C1"/>
    <w:rsid w:val="00C061A6"/>
    <w:rsid w:val="00C063CD"/>
    <w:rsid w:val="00C071FC"/>
    <w:rsid w:val="00C078F0"/>
    <w:rsid w:val="00C13DE4"/>
    <w:rsid w:val="00C163DE"/>
    <w:rsid w:val="00C2068C"/>
    <w:rsid w:val="00C21D6C"/>
    <w:rsid w:val="00C24254"/>
    <w:rsid w:val="00C243B0"/>
    <w:rsid w:val="00C24C42"/>
    <w:rsid w:val="00C31F92"/>
    <w:rsid w:val="00C36DA6"/>
    <w:rsid w:val="00C40ECF"/>
    <w:rsid w:val="00C45ACC"/>
    <w:rsid w:val="00C47EFE"/>
    <w:rsid w:val="00C47F49"/>
    <w:rsid w:val="00C50222"/>
    <w:rsid w:val="00C60260"/>
    <w:rsid w:val="00C63D8C"/>
    <w:rsid w:val="00C71651"/>
    <w:rsid w:val="00C719D2"/>
    <w:rsid w:val="00C732FD"/>
    <w:rsid w:val="00C73E99"/>
    <w:rsid w:val="00C74BE5"/>
    <w:rsid w:val="00C87382"/>
    <w:rsid w:val="00C91821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0574"/>
    <w:rsid w:val="00CC1607"/>
    <w:rsid w:val="00CC25B7"/>
    <w:rsid w:val="00CC462F"/>
    <w:rsid w:val="00CC559B"/>
    <w:rsid w:val="00CD19BE"/>
    <w:rsid w:val="00CD71DB"/>
    <w:rsid w:val="00CE7C95"/>
    <w:rsid w:val="00CF10AD"/>
    <w:rsid w:val="00CF3BEB"/>
    <w:rsid w:val="00CF3C8B"/>
    <w:rsid w:val="00CF5CC0"/>
    <w:rsid w:val="00D00402"/>
    <w:rsid w:val="00D012C2"/>
    <w:rsid w:val="00D04600"/>
    <w:rsid w:val="00D11A78"/>
    <w:rsid w:val="00D125D9"/>
    <w:rsid w:val="00D12F75"/>
    <w:rsid w:val="00D163AD"/>
    <w:rsid w:val="00D25D21"/>
    <w:rsid w:val="00D30208"/>
    <w:rsid w:val="00D30D7C"/>
    <w:rsid w:val="00D335CB"/>
    <w:rsid w:val="00D339F6"/>
    <w:rsid w:val="00D35532"/>
    <w:rsid w:val="00D3784E"/>
    <w:rsid w:val="00D4047C"/>
    <w:rsid w:val="00D412E8"/>
    <w:rsid w:val="00D45F35"/>
    <w:rsid w:val="00D46E61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3261"/>
    <w:rsid w:val="00D83CF8"/>
    <w:rsid w:val="00D84A85"/>
    <w:rsid w:val="00D90C0C"/>
    <w:rsid w:val="00D916C6"/>
    <w:rsid w:val="00D93442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C3C10"/>
    <w:rsid w:val="00DD4346"/>
    <w:rsid w:val="00DD5BDB"/>
    <w:rsid w:val="00DD779A"/>
    <w:rsid w:val="00DE3986"/>
    <w:rsid w:val="00DE40C9"/>
    <w:rsid w:val="00DE49F0"/>
    <w:rsid w:val="00DE546B"/>
    <w:rsid w:val="00DE5B23"/>
    <w:rsid w:val="00E00745"/>
    <w:rsid w:val="00E01518"/>
    <w:rsid w:val="00E01859"/>
    <w:rsid w:val="00E03EEF"/>
    <w:rsid w:val="00E062FF"/>
    <w:rsid w:val="00E07388"/>
    <w:rsid w:val="00E12C84"/>
    <w:rsid w:val="00E16C05"/>
    <w:rsid w:val="00E17A12"/>
    <w:rsid w:val="00E20B8B"/>
    <w:rsid w:val="00E32961"/>
    <w:rsid w:val="00E332AA"/>
    <w:rsid w:val="00E36215"/>
    <w:rsid w:val="00E36EFF"/>
    <w:rsid w:val="00E378DD"/>
    <w:rsid w:val="00E37C52"/>
    <w:rsid w:val="00E37EC2"/>
    <w:rsid w:val="00E40BEB"/>
    <w:rsid w:val="00E435D9"/>
    <w:rsid w:val="00E45F87"/>
    <w:rsid w:val="00E46921"/>
    <w:rsid w:val="00E46D48"/>
    <w:rsid w:val="00E473DC"/>
    <w:rsid w:val="00E506E9"/>
    <w:rsid w:val="00E51E38"/>
    <w:rsid w:val="00E549C3"/>
    <w:rsid w:val="00E57011"/>
    <w:rsid w:val="00E63714"/>
    <w:rsid w:val="00E72DD3"/>
    <w:rsid w:val="00E73033"/>
    <w:rsid w:val="00E7643F"/>
    <w:rsid w:val="00E7649B"/>
    <w:rsid w:val="00E8014F"/>
    <w:rsid w:val="00E86CFE"/>
    <w:rsid w:val="00E87178"/>
    <w:rsid w:val="00EA059A"/>
    <w:rsid w:val="00EA1304"/>
    <w:rsid w:val="00EA3446"/>
    <w:rsid w:val="00EA4018"/>
    <w:rsid w:val="00EA617A"/>
    <w:rsid w:val="00EA6230"/>
    <w:rsid w:val="00EA7B15"/>
    <w:rsid w:val="00EB14B2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5E9E"/>
    <w:rsid w:val="00EE616A"/>
    <w:rsid w:val="00EE63E0"/>
    <w:rsid w:val="00EF4909"/>
    <w:rsid w:val="00EF5B56"/>
    <w:rsid w:val="00EF60C4"/>
    <w:rsid w:val="00EF6DA5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36579"/>
    <w:rsid w:val="00F43013"/>
    <w:rsid w:val="00F511A6"/>
    <w:rsid w:val="00F511F9"/>
    <w:rsid w:val="00F5520C"/>
    <w:rsid w:val="00F56BB9"/>
    <w:rsid w:val="00F61328"/>
    <w:rsid w:val="00F62421"/>
    <w:rsid w:val="00F629D7"/>
    <w:rsid w:val="00F63406"/>
    <w:rsid w:val="00F6728D"/>
    <w:rsid w:val="00F70F5B"/>
    <w:rsid w:val="00F717B2"/>
    <w:rsid w:val="00F7400C"/>
    <w:rsid w:val="00F75F62"/>
    <w:rsid w:val="00F775AB"/>
    <w:rsid w:val="00F77C89"/>
    <w:rsid w:val="00F80716"/>
    <w:rsid w:val="00F81FBA"/>
    <w:rsid w:val="00F85812"/>
    <w:rsid w:val="00F96A1D"/>
    <w:rsid w:val="00F96B57"/>
    <w:rsid w:val="00F96C49"/>
    <w:rsid w:val="00F96D64"/>
    <w:rsid w:val="00FA1157"/>
    <w:rsid w:val="00FB14BB"/>
    <w:rsid w:val="00FB163F"/>
    <w:rsid w:val="00FB5B28"/>
    <w:rsid w:val="00FB5EFD"/>
    <w:rsid w:val="00FB693F"/>
    <w:rsid w:val="00FC062E"/>
    <w:rsid w:val="00FC1661"/>
    <w:rsid w:val="00FC1954"/>
    <w:rsid w:val="00FC1CD0"/>
    <w:rsid w:val="00FC510E"/>
    <w:rsid w:val="00FC5788"/>
    <w:rsid w:val="00FD237A"/>
    <w:rsid w:val="00FD6A5A"/>
    <w:rsid w:val="00FD6E20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5479DA0"/>
  <w15:docId w15:val="{61BEA9A2-F874-476A-815D-2BC32607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2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2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2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2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2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2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2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2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2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uiPriority w:val="5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uiPriority w:val="5"/>
    <w:rsid w:val="00F0713C"/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  <w:link w:val="DateChar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uiPriority w:val="6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ayedcommencement">
    <w:name w:val="Delayed commencement"/>
    <w:basedOn w:val="Normal"/>
    <w:rsid w:val="007E79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uiPriority w:val="59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uiPriority w:val="59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uiPriority w:val="59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7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8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81AD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2">
    <w:name w:val="Table 2"/>
    <w:basedOn w:val="Normal"/>
    <w:qFormat/>
    <w:rsid w:val="000500F7"/>
    <w:pPr>
      <w:widowControl/>
      <w:tabs>
        <w:tab w:val="clear" w:pos="851"/>
      </w:tabs>
      <w:ind w:left="142" w:hanging="142"/>
    </w:pPr>
    <w:rPr>
      <w:bCs/>
      <w:sz w:val="18"/>
      <w:lang w:bidi="en-US"/>
    </w:rPr>
  </w:style>
  <w:style w:type="paragraph" w:customStyle="1" w:styleId="Bullet">
    <w:name w:val="Bullet"/>
    <w:basedOn w:val="Normal"/>
    <w:qFormat/>
    <w:rsid w:val="00BA1964"/>
    <w:pPr>
      <w:widowControl/>
      <w:tabs>
        <w:tab w:val="clear" w:pos="851"/>
        <w:tab w:val="num" w:pos="1070"/>
      </w:tabs>
      <w:ind w:left="567" w:hanging="567"/>
    </w:pPr>
    <w:rPr>
      <w:szCs w:val="24"/>
    </w:rPr>
  </w:style>
  <w:style w:type="paragraph" w:customStyle="1" w:styleId="Table1">
    <w:name w:val="Table 1"/>
    <w:basedOn w:val="Normal"/>
    <w:qFormat/>
    <w:rsid w:val="002B00EE"/>
    <w:pPr>
      <w:tabs>
        <w:tab w:val="clear" w:pos="851"/>
      </w:tabs>
      <w:spacing w:after="120"/>
      <w:jc w:val="center"/>
    </w:pPr>
    <w:rPr>
      <w:b/>
      <w:bCs/>
      <w:sz w:val="18"/>
      <w:lang w:bidi="en-US"/>
    </w:rPr>
  </w:style>
  <w:style w:type="paragraph" w:styleId="ListParagraph">
    <w:name w:val="List Paragraph"/>
    <w:basedOn w:val="Normal"/>
    <w:uiPriority w:val="34"/>
    <w:qFormat/>
    <w:rsid w:val="002B00EE"/>
    <w:pPr>
      <w:tabs>
        <w:tab w:val="clear" w:pos="851"/>
      </w:tabs>
      <w:ind w:left="720"/>
      <w:contextualSpacing/>
    </w:pPr>
    <w:rPr>
      <w:sz w:val="22"/>
      <w:szCs w:val="24"/>
      <w:lang w:bidi="en-US"/>
    </w:rPr>
  </w:style>
  <w:style w:type="paragraph" w:customStyle="1" w:styleId="142Tableheading2">
    <w:name w:val="1.4.2 Table heading2"/>
    <w:basedOn w:val="Normal"/>
    <w:rsid w:val="002B00EE"/>
    <w:pPr>
      <w:keepNext/>
      <w:tabs>
        <w:tab w:val="clear" w:pos="851"/>
      </w:tabs>
      <w:jc w:val="center"/>
    </w:pPr>
    <w:rPr>
      <w:iCs/>
      <w:lang w:bidi="en-US"/>
    </w:rPr>
  </w:style>
  <w:style w:type="paragraph" w:customStyle="1" w:styleId="142tableheading1">
    <w:name w:val="1.4.2 table heading1"/>
    <w:basedOn w:val="142Tableheading2"/>
    <w:rsid w:val="002B00EE"/>
    <w:rPr>
      <w:rFonts w:ascii="Arial Bold" w:hAnsi="Arial Bold"/>
      <w:b/>
      <w:bCs/>
      <w:iCs w:val="0"/>
      <w:smallCaps/>
    </w:rPr>
  </w:style>
  <w:style w:type="paragraph" w:customStyle="1" w:styleId="142tabletext1">
    <w:name w:val="1.4.2 table text1"/>
    <w:basedOn w:val="Normal"/>
    <w:link w:val="142tabletext1Char"/>
    <w:rsid w:val="002B00EE"/>
    <w:pPr>
      <w:tabs>
        <w:tab w:val="clear" w:pos="851"/>
      </w:tabs>
      <w:ind w:left="142" w:hanging="142"/>
    </w:pPr>
    <w:rPr>
      <w:lang w:bidi="en-US"/>
    </w:rPr>
  </w:style>
  <w:style w:type="paragraph" w:customStyle="1" w:styleId="142tabletext2">
    <w:name w:val="1.4.2 table text2"/>
    <w:basedOn w:val="142tabletext1"/>
    <w:rsid w:val="002B00EE"/>
    <w:pPr>
      <w:jc w:val="right"/>
    </w:pPr>
  </w:style>
  <w:style w:type="paragraph" w:customStyle="1" w:styleId="Clause">
    <w:name w:val="Clause"/>
    <w:basedOn w:val="Normal"/>
    <w:next w:val="Normal"/>
    <w:link w:val="ClauseChar"/>
    <w:rsid w:val="002B00EE"/>
    <w:rPr>
      <w:lang w:bidi="en-US"/>
    </w:rPr>
  </w:style>
  <w:style w:type="paragraph" w:customStyle="1" w:styleId="Clauseheading">
    <w:name w:val="Clause heading"/>
    <w:basedOn w:val="Normal"/>
    <w:next w:val="Normal"/>
    <w:rsid w:val="002B00EE"/>
    <w:rPr>
      <w:b/>
      <w:lang w:bidi="en-US"/>
    </w:rPr>
  </w:style>
  <w:style w:type="paragraph" w:customStyle="1" w:styleId="ClauseList">
    <w:name w:val="Clause List"/>
    <w:basedOn w:val="Clause"/>
    <w:next w:val="Normal"/>
    <w:rsid w:val="002B00EE"/>
  </w:style>
  <w:style w:type="paragraph" w:customStyle="1" w:styleId="Definition">
    <w:name w:val="Definition"/>
    <w:basedOn w:val="Normal"/>
    <w:next w:val="Normal"/>
    <w:rsid w:val="002B00EE"/>
    <w:pPr>
      <w:tabs>
        <w:tab w:val="clear" w:pos="851"/>
      </w:tabs>
      <w:ind w:left="1701" w:hanging="851"/>
    </w:pPr>
    <w:rPr>
      <w:lang w:bidi="en-US"/>
    </w:rPr>
  </w:style>
  <w:style w:type="paragraph" w:customStyle="1" w:styleId="DivisionHeading">
    <w:name w:val="Division Heading"/>
    <w:basedOn w:val="Normal"/>
    <w:next w:val="Normal"/>
    <w:rsid w:val="002B00EE"/>
    <w:pPr>
      <w:jc w:val="center"/>
    </w:pPr>
    <w:rPr>
      <w:b/>
      <w:sz w:val="28"/>
      <w:lang w:bidi="en-US"/>
    </w:rPr>
  </w:style>
  <w:style w:type="paragraph" w:customStyle="1" w:styleId="EditorialNoteLine1">
    <w:name w:val="Editorial Note Line 1"/>
    <w:basedOn w:val="Normal"/>
    <w:next w:val="Normal"/>
    <w:link w:val="EditorialNoteLine1Char"/>
    <w:rsid w:val="002B00E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  <w:lang w:bidi="en-US"/>
    </w:rPr>
  </w:style>
  <w:style w:type="paragraph" w:customStyle="1" w:styleId="EditorialNotetext">
    <w:name w:val="Editorial Note text"/>
    <w:basedOn w:val="EditorialNoteLine1"/>
    <w:link w:val="EditorialNotetextChar"/>
    <w:rsid w:val="002B00EE"/>
    <w:rPr>
      <w:b w:val="0"/>
    </w:rPr>
  </w:style>
  <w:style w:type="paragraph" w:customStyle="1" w:styleId="Paragraph">
    <w:name w:val="Paragraph"/>
    <w:basedOn w:val="Clause"/>
    <w:next w:val="Normal"/>
    <w:qFormat/>
    <w:rsid w:val="002B00EE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2B00EE"/>
    <w:pPr>
      <w:jc w:val="center"/>
    </w:pPr>
    <w:rPr>
      <w:b/>
      <w:caps/>
      <w:lang w:bidi="en-US"/>
    </w:rPr>
  </w:style>
  <w:style w:type="paragraph" w:customStyle="1" w:styleId="Standardtitle">
    <w:name w:val="Standard title"/>
    <w:basedOn w:val="Normal"/>
    <w:qFormat/>
    <w:rsid w:val="002B00EE"/>
    <w:pPr>
      <w:jc w:val="center"/>
    </w:pPr>
    <w:rPr>
      <w:b/>
      <w:i/>
      <w:iCs/>
      <w:caps/>
      <w:sz w:val="28"/>
      <w:lang w:bidi="en-US"/>
    </w:rPr>
  </w:style>
  <w:style w:type="paragraph" w:customStyle="1" w:styleId="Subclause">
    <w:name w:val="Subclause"/>
    <w:basedOn w:val="Clause"/>
    <w:qFormat/>
    <w:rsid w:val="002B00EE"/>
    <w:pPr>
      <w:ind w:hanging="11"/>
    </w:pPr>
  </w:style>
  <w:style w:type="paragraph" w:customStyle="1" w:styleId="Subparagraph">
    <w:name w:val="Subparagraph"/>
    <w:basedOn w:val="Paragraph"/>
    <w:next w:val="Normal"/>
    <w:qFormat/>
    <w:rsid w:val="002B00EE"/>
    <w:pPr>
      <w:ind w:left="2553"/>
    </w:pPr>
  </w:style>
  <w:style w:type="paragraph" w:customStyle="1" w:styleId="TableHeading">
    <w:name w:val="Table Heading"/>
    <w:basedOn w:val="Normal"/>
    <w:next w:val="Normal"/>
    <w:rsid w:val="002B00EE"/>
    <w:pPr>
      <w:jc w:val="center"/>
    </w:pPr>
    <w:rPr>
      <w:b/>
      <w:lang w:bidi="en-US"/>
    </w:rPr>
  </w:style>
  <w:style w:type="paragraph" w:customStyle="1" w:styleId="TitleBorder">
    <w:name w:val="TitleBorder"/>
    <w:basedOn w:val="Normal"/>
    <w:link w:val="TitleBorderChar"/>
    <w:qFormat/>
    <w:rsid w:val="002B00EE"/>
    <w:pPr>
      <w:pBdr>
        <w:bottom w:val="double" w:sz="6" w:space="0" w:color="auto"/>
      </w:pBdr>
    </w:pPr>
    <w:rPr>
      <w:b/>
      <w:sz w:val="22"/>
      <w:lang w:bidi="en-US"/>
    </w:rPr>
  </w:style>
  <w:style w:type="character" w:customStyle="1" w:styleId="142tabletext1Char">
    <w:name w:val="1.4.2 table text1 Char"/>
    <w:basedOn w:val="DefaultParagraphFont"/>
    <w:link w:val="142tabletext1"/>
    <w:rsid w:val="002B00EE"/>
    <w:rPr>
      <w:rFonts w:ascii="Arial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2B00EE"/>
    <w:rPr>
      <w:rFonts w:ascii="Arial" w:hAnsi="Arial"/>
      <w:lang w:val="en-GB" w:eastAsia="en-US" w:bidi="en-US"/>
    </w:rPr>
  </w:style>
  <w:style w:type="character" w:customStyle="1" w:styleId="TitleBorderChar">
    <w:name w:val="TitleBorder Char"/>
    <w:link w:val="TitleBorder"/>
    <w:rsid w:val="002B00EE"/>
    <w:rPr>
      <w:rFonts w:ascii="Arial" w:hAnsi="Arial"/>
      <w:b/>
      <w:sz w:val="22"/>
      <w:lang w:val="en-GB" w:eastAsia="en-US" w:bidi="en-US"/>
    </w:rPr>
  </w:style>
  <w:style w:type="paragraph" w:customStyle="1" w:styleId="131ItemHeading">
    <w:name w:val="1.3.1 Item Heading"/>
    <w:basedOn w:val="Table2"/>
    <w:next w:val="Table2"/>
    <w:rsid w:val="002B00EE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  <w:lang w:bidi="ar-SA"/>
    </w:rPr>
  </w:style>
  <w:style w:type="paragraph" w:customStyle="1" w:styleId="PartContents">
    <w:name w:val="Part Contents"/>
    <w:basedOn w:val="Normal"/>
    <w:rsid w:val="002B00EE"/>
    <w:pPr>
      <w:widowControl/>
      <w:spacing w:line="240" w:lineRule="atLeast"/>
      <w:ind w:left="1120" w:hanging="560"/>
    </w:pPr>
    <w:rPr>
      <w:sz w:val="22"/>
    </w:rPr>
  </w:style>
  <w:style w:type="paragraph" w:customStyle="1" w:styleId="131Subitemheading">
    <w:name w:val="1.3.1 Subitem heading"/>
    <w:basedOn w:val="131ItemHeading"/>
    <w:next w:val="Table2"/>
    <w:rsid w:val="002B00EE"/>
    <w:pPr>
      <w:spacing w:after="120"/>
    </w:pPr>
    <w:rPr>
      <w:caps w:val="0"/>
      <w:sz w:val="18"/>
    </w:rPr>
  </w:style>
  <w:style w:type="paragraph" w:customStyle="1" w:styleId="142tabletext10">
    <w:name w:val="142tabletext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0">
    <w:name w:val="142tabletext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2B00EE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rsid w:val="002B00EE"/>
    <w:pPr>
      <w:widowControl/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0E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rsid w:val="002B00EE"/>
    <w:rPr>
      <w:i/>
      <w:iCs/>
    </w:rPr>
  </w:style>
  <w:style w:type="character" w:styleId="SubtleEmphasis">
    <w:name w:val="Subtle Emphasis"/>
    <w:basedOn w:val="DefaultParagraphFont"/>
    <w:uiPriority w:val="19"/>
    <w:rsid w:val="002B00EE"/>
    <w:rPr>
      <w:i/>
      <w:iCs/>
      <w:color w:val="808080" w:themeColor="text1" w:themeTint="7F"/>
    </w:rPr>
  </w:style>
  <w:style w:type="paragraph" w:customStyle="1" w:styleId="142Tableheading10">
    <w:name w:val="1.4.2 Table heading1"/>
    <w:basedOn w:val="Normal"/>
    <w:rsid w:val="002B00EE"/>
    <w:pPr>
      <w:keepNext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text11">
    <w:name w:val="1.4.2 Table text1"/>
    <w:basedOn w:val="Normal"/>
    <w:link w:val="142Tabletext1Char0"/>
    <w:rsid w:val="002B00EE"/>
    <w:pPr>
      <w:tabs>
        <w:tab w:val="clear" w:pos="851"/>
      </w:tabs>
      <w:ind w:left="142" w:hanging="142"/>
    </w:pPr>
    <w:rPr>
      <w:sz w:val="18"/>
    </w:rPr>
  </w:style>
  <w:style w:type="character" w:customStyle="1" w:styleId="142Tabletext1Char0">
    <w:name w:val="1.4.2 Table text1 Char"/>
    <w:basedOn w:val="DefaultParagraphFont"/>
    <w:link w:val="142Tabletext11"/>
    <w:rsid w:val="002B00EE"/>
    <w:rPr>
      <w:rFonts w:ascii="Arial" w:hAnsi="Arial"/>
      <w:sz w:val="18"/>
      <w:lang w:val="en-GB" w:eastAsia="en-US"/>
    </w:rPr>
  </w:style>
  <w:style w:type="paragraph" w:customStyle="1" w:styleId="142Tabletext21">
    <w:name w:val="1.4.2 Table text2"/>
    <w:basedOn w:val="142Tabletext11"/>
    <w:rsid w:val="002B00EE"/>
    <w:pPr>
      <w:jc w:val="right"/>
    </w:pPr>
  </w:style>
  <w:style w:type="character" w:customStyle="1" w:styleId="EditorialNoteLine1Char">
    <w:name w:val="Editorial Note Line 1 Char"/>
    <w:basedOn w:val="DefaultParagraphFont"/>
    <w:link w:val="EditorialNoteLine1"/>
    <w:rsid w:val="002B00EE"/>
    <w:rPr>
      <w:rFonts w:ascii="Arial" w:hAnsi="Arial"/>
      <w:b/>
      <w:lang w:val="en-GB" w:eastAsia="en-US" w:bidi="en-US"/>
    </w:rPr>
  </w:style>
  <w:style w:type="character" w:customStyle="1" w:styleId="EditorialNotetextChar">
    <w:name w:val="Editorial Note text Char"/>
    <w:basedOn w:val="DefaultParagraphFont"/>
    <w:link w:val="EditorialNotetext"/>
    <w:rsid w:val="002B00EE"/>
    <w:rPr>
      <w:rFonts w:ascii="Arial" w:hAnsi="Arial"/>
      <w:lang w:val="en-GB" w:eastAsia="en-US" w:bidi="en-US"/>
    </w:rPr>
  </w:style>
  <w:style w:type="paragraph" w:customStyle="1" w:styleId="142tableheading20">
    <w:name w:val="142tableheading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2B00EE"/>
  </w:style>
  <w:style w:type="paragraph" w:customStyle="1" w:styleId="Style10ptCenteredHanging002cm">
    <w:name w:val="Style 10 pt Centered Hanging:  0.02 cm"/>
    <w:basedOn w:val="Normal"/>
    <w:rsid w:val="002B00EE"/>
    <w:pPr>
      <w:tabs>
        <w:tab w:val="clear" w:pos="851"/>
      </w:tabs>
      <w:jc w:val="center"/>
    </w:pPr>
    <w:rPr>
      <w:lang w:bidi="en-US"/>
    </w:rPr>
  </w:style>
  <w:style w:type="paragraph" w:styleId="NoSpacing">
    <w:name w:val="No Spacing"/>
    <w:uiPriority w:val="20"/>
    <w:rsid w:val="002B00EE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nDrafterComment">
    <w:name w:val="n_Drafter_Comment"/>
    <w:basedOn w:val="Normal"/>
    <w:qFormat/>
    <w:rsid w:val="002B00EE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2B00EE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2B00EE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2B00EE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2B00EE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paragraph" w:customStyle="1" w:styleId="fsctblmrl10">
    <w:name w:val="fsctblmrl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Ah3">
    <w:name w:val="FSC_tbl_A_h3"/>
    <w:aliases w:val="tbA_h3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Ah4">
    <w:name w:val="FSC_tbl_A_h4"/>
    <w:aliases w:val="tbA_h4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AMainMRL1">
    <w:name w:val="FSC_tbl_A_Main_MRL1"/>
    <w:aliases w:val="tbA_t1_item_MRA"/>
    <w:basedOn w:val="Normal"/>
    <w:rsid w:val="002B00E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2B00EE"/>
    <w:pPr>
      <w:jc w:val="right"/>
    </w:pPr>
    <w:rPr>
      <w:rFonts w:eastAsiaTheme="minorHAnsi"/>
      <w:lang w:eastAsia="en-US"/>
    </w:rPr>
  </w:style>
  <w:style w:type="paragraph" w:customStyle="1" w:styleId="xl19241">
    <w:name w:val="xl19241"/>
    <w:basedOn w:val="Normal"/>
    <w:rsid w:val="002B00E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AEEF3"/>
      <w:tabs>
        <w:tab w:val="clear" w:pos="851"/>
      </w:tabs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zh-CN"/>
    </w:rPr>
  </w:style>
  <w:style w:type="character" w:customStyle="1" w:styleId="DateChar">
    <w:name w:val="Date Char"/>
    <w:basedOn w:val="DefaultParagraphFont"/>
    <w:link w:val="Date"/>
    <w:rsid w:val="002B00EE"/>
    <w:rPr>
      <w:rFonts w:ascii="Arial" w:hAnsi="Arial"/>
      <w:lang w:val="en-GB" w:eastAsia="en-US"/>
    </w:rPr>
  </w:style>
  <w:style w:type="character" w:customStyle="1" w:styleId="st1">
    <w:name w:val="st1"/>
    <w:basedOn w:val="DefaultParagraphFont"/>
    <w:rsid w:val="002B00EE"/>
  </w:style>
  <w:style w:type="character" w:styleId="Strong">
    <w:name w:val="Strong"/>
    <w:basedOn w:val="DefaultParagraphFont"/>
    <w:uiPriority w:val="22"/>
    <w:qFormat/>
    <w:rsid w:val="00755015"/>
    <w:rPr>
      <w:b/>
      <w:bCs/>
    </w:rPr>
  </w:style>
  <w:style w:type="character" w:customStyle="1" w:styleId="srch-url2">
    <w:name w:val="srch-url2"/>
    <w:basedOn w:val="DefaultParagraphFont"/>
    <w:rsid w:val="0075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4" Type="http://schemas.openxmlformats.org/officeDocument/2006/relationships/hyperlink" Target="mailto:information@foodstandards.gov.au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9E11B-7E0D-4B02-B346-22C6614349FD}"/>
</file>

<file path=customXml/itemProps2.xml><?xml version="1.0" encoding="utf-8"?>
<ds:datastoreItem xmlns:ds="http://schemas.openxmlformats.org/officeDocument/2006/customXml" ds:itemID="{D08D5E28-28ED-466A-B46D-798E735E7D2C}"/>
</file>

<file path=customXml/itemProps3.xml><?xml version="1.0" encoding="utf-8"?>
<ds:datastoreItem xmlns:ds="http://schemas.openxmlformats.org/officeDocument/2006/customXml" ds:itemID="{54C1B5F7-A662-4565-BE68-6708B9D7D565}"/>
</file>

<file path=customXml/itemProps4.xml><?xml version="1.0" encoding="utf-8"?>
<ds:datastoreItem xmlns:ds="http://schemas.openxmlformats.org/officeDocument/2006/customXml" ds:itemID="{E229E11B-7E0D-4B02-B346-22C6614349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FF2FE8-1CC7-42AE-8519-AD6237282F5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72080F7-87A9-4487-87BC-0341CF036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2874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keywords/>
  <cp:lastModifiedBy>coughc</cp:lastModifiedBy>
  <cp:revision>5</cp:revision>
  <cp:lastPrinted>2018-11-21T03:33:00Z</cp:lastPrinted>
  <dcterms:created xsi:type="dcterms:W3CDTF">2019-02-21T21:37:00Z</dcterms:created>
  <dcterms:modified xsi:type="dcterms:W3CDTF">2019-02-25T02:29:00Z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  <property fmtid="{D5CDD505-2E9C-101B-9397-08002B2CF9AE}" pid="3" name="_dlc_DocIdItemGuid">
    <vt:lpwstr>c9ef8a2e-ad62-49bb-a2e4-d6336833caf9</vt:lpwstr>
  </property>
  <property fmtid="{D5CDD505-2E9C-101B-9397-08002B2CF9AE}" pid="4" name="BCS_">
    <vt:lpwstr>597;#Gazettal|f1db245e-f8a7-4134-8fa5-54a0210eb1b1</vt:lpwstr>
  </property>
  <property fmtid="{D5CDD505-2E9C-101B-9397-08002B2CF9AE}" pid="5" name="SPPCopyMoveEvent">
    <vt:lpwstr>1</vt:lpwstr>
  </property>
  <property fmtid="{D5CDD505-2E9C-101B-9397-08002B2CF9AE}" pid="6" name="TitusGUID">
    <vt:lpwstr>106fc84e-5244-4895-8682-021e201e5ef8</vt:lpwstr>
  </property>
  <property fmtid="{D5CDD505-2E9C-101B-9397-08002B2CF9AE}" pid="7" name="docIndexRef">
    <vt:lpwstr>17f2b4eb-4ae7-4d79-9578-c83caddbf41b</vt:lpwstr>
  </property>
  <property fmtid="{D5CDD505-2E9C-101B-9397-08002B2CF9AE}" pid="8" name="bjSaver">
    <vt:lpwstr>NSFRDT7Tn/FO0AUR+MQuRqLcq8my1dRo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0" name="bjDocumentLabelXML-0">
    <vt:lpwstr>ames.com/2008/01/sie/internal/label"&gt;&lt;element uid="a68a5297-83bb-4ba8-a7cd-4b62d6981a77" value="" /&gt;&lt;/sisl&gt;</vt:lpwstr>
  </property>
  <property fmtid="{D5CDD505-2E9C-101B-9397-08002B2CF9AE}" pid="11" name="DisposalClass">
    <vt:lpwstr/>
  </property>
  <property fmtid="{D5CDD505-2E9C-101B-9397-08002B2CF9AE}" pid="12" name="DataAccessibility">
    <vt:lpwstr/>
  </property>
  <property fmtid="{D5CDD505-2E9C-101B-9397-08002B2CF9AE}" pid="13" name="DataPrivacy">
    <vt:lpwstr/>
  </property>
  <property fmtid="{D5CDD505-2E9C-101B-9397-08002B2CF9AE}" pid="14" name="DataCategory">
    <vt:lpwstr/>
  </property>
  <property fmtid="{D5CDD505-2E9C-101B-9397-08002B2CF9AE}" pid="15" name="DataCustodian">
    <vt:lpwstr/>
  </property>
  <property fmtid="{D5CDD505-2E9C-101B-9397-08002B2CF9AE}" pid="16" name="MachineReadable">
    <vt:bool>false</vt:bool>
  </property>
  <property fmtid="{D5CDD505-2E9C-101B-9397-08002B2CF9AE}" pid="17" name="Origin">
    <vt:lpwstr>, </vt:lpwstr>
  </property>
  <property fmtid="{D5CDD505-2E9C-101B-9397-08002B2CF9AE}" pid="18" name="SummaryDocument">
    <vt:lpwstr>, </vt:lpwstr>
  </property>
  <property fmtid="{D5CDD505-2E9C-101B-9397-08002B2CF9AE}" pid="19" name="RecordPoint_WorkflowType">
    <vt:lpwstr>ActiveSubmitStub</vt:lpwstr>
  </property>
  <property fmtid="{D5CDD505-2E9C-101B-9397-08002B2CF9AE}" pid="20" name="RecordPoint_ActiveItemWebId">
    <vt:lpwstr>{7e329c68-5cbf-4e54-96e5-e53e71021bd2}</vt:lpwstr>
  </property>
  <property fmtid="{D5CDD505-2E9C-101B-9397-08002B2CF9AE}" pid="21" name="RecordPoint_ActiveItemSiteId">
    <vt:lpwstr>{dd95a578-5c6a-4f11-92f7-f95884d628d6}</vt:lpwstr>
  </property>
  <property fmtid="{D5CDD505-2E9C-101B-9397-08002B2CF9AE}" pid="22" name="RecordPoint_ActiveItemListId">
    <vt:lpwstr>{be1242c2-d3a9-4742-8704-81476de51a15}</vt:lpwstr>
  </property>
  <property fmtid="{D5CDD505-2E9C-101B-9397-08002B2CF9AE}" pid="23" name="RecordPoint_ActiveItemUniqueId">
    <vt:lpwstr>{5d18e5a9-ea62-4119-8ce8-d302ba6b5979}</vt:lpwstr>
  </property>
  <property fmtid="{D5CDD505-2E9C-101B-9397-08002B2CF9AE}" pid="24" name="RecordPoint_RecordNumberSubmitted">
    <vt:lpwstr>R0000069608</vt:lpwstr>
  </property>
  <property fmtid="{D5CDD505-2E9C-101B-9397-08002B2CF9AE}" pid="25" name="RecordPoint_SubmissionCompleted">
    <vt:lpwstr>2018-08-22T13:15:09.6716284+10:00</vt:lpwstr>
  </property>
  <property fmtid="{D5CDD505-2E9C-101B-9397-08002B2CF9AE}" pid="26" name="DataCategoryTaxHTField">
    <vt:lpwstr/>
  </property>
  <property fmtid="{D5CDD505-2E9C-101B-9397-08002B2CF9AE}" pid="27" name="a41428b017d04df981d58ffdf035d7b8">
    <vt:lpwstr/>
  </property>
  <property fmtid="{D5CDD505-2E9C-101B-9397-08002B2CF9AE}" pid="28" name="DataPrivacyTaxHTField">
    <vt:lpwstr/>
  </property>
  <property fmtid="{D5CDD505-2E9C-101B-9397-08002B2CF9AE}" pid="29" name="DataAccessibilityTaxHTField">
    <vt:lpwstr/>
  </property>
  <property fmtid="{D5CDD505-2E9C-101B-9397-08002B2CF9AE}" pid="30" name="bjDocumentSecurityLabel">
    <vt:lpwstr>OFFICIAL:Sensitive</vt:lpwstr>
  </property>
</Properties>
</file>